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bottomFromText="919" w:vertAnchor="page" w:horzAnchor="margin" w:tblpY="220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2604"/>
        <w:gridCol w:w="2393"/>
        <w:gridCol w:w="1275"/>
      </w:tblGrid>
      <w:tr w:rsidR="00A43713" w:rsidRPr="00E203E9" w14:paraId="423F072E" w14:textId="77777777" w:rsidTr="00EC17A5">
        <w:trPr>
          <w:trHeight w:val="2211"/>
        </w:trPr>
        <w:tc>
          <w:tcPr>
            <w:tcW w:w="90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szCs w:val="24"/>
              </w:rPr>
              <w:alias w:val="Firmanavn"/>
              <w:tag w:val="Firmanavn"/>
              <w:id w:val="-444387255"/>
              <w:placeholder>
                <w:docPart w:val="E03F621F1EBB4A5D8D8454C0547EBD0A"/>
              </w:placeholder>
              <w:text w:multiLine="1"/>
            </w:sdtPr>
            <w:sdtContent>
              <w:p w14:paraId="1A52B97C" w14:textId="067225C2" w:rsidR="00A43713" w:rsidRPr="00E203E9" w:rsidRDefault="00B40FCA" w:rsidP="00EC17A5">
                <w:pPr>
                  <w:spacing w:after="0" w:line="300" w:lineRule="exact"/>
                  <w:rPr>
                    <w:szCs w:val="24"/>
                  </w:rPr>
                </w:pPr>
                <w:r w:rsidRPr="00B40FCA">
                  <w:rPr>
                    <w:szCs w:val="24"/>
                  </w:rPr>
                  <w:t>Stortingets justiskomité</w:t>
                </w:r>
              </w:p>
            </w:sdtContent>
          </w:sdt>
          <w:p w14:paraId="4654E76C" w14:textId="4DF9C05F" w:rsidR="00A43713" w:rsidRPr="00E203E9" w:rsidRDefault="00A43713" w:rsidP="00EC17A5">
            <w:pPr>
              <w:spacing w:after="0" w:line="300" w:lineRule="exact"/>
            </w:pPr>
          </w:p>
        </w:tc>
      </w:tr>
      <w:tr w:rsidR="00A43713" w:rsidRPr="00E203E9" w14:paraId="42A883BD" w14:textId="77777777" w:rsidTr="00EC17A5">
        <w:trPr>
          <w:trHeight w:val="289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14:paraId="07034D9A" w14:textId="74EA8817" w:rsidR="00A43713" w:rsidRPr="001A1A47" w:rsidRDefault="00A43713" w:rsidP="00EC17A5">
            <w:pPr>
              <w:spacing w:after="0"/>
              <w:rPr>
                <w:i/>
                <w:iCs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24C4B0EA" w14:textId="52F0A4AE" w:rsidR="00A43713" w:rsidRPr="001A1A47" w:rsidRDefault="00A43713" w:rsidP="00EC17A5">
            <w:pPr>
              <w:spacing w:after="0"/>
              <w:rPr>
                <w:i/>
                <w:iCs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14:paraId="28C3BBAE" w14:textId="0155C845" w:rsidR="00A43713" w:rsidRPr="001A1A47" w:rsidRDefault="00A43713" w:rsidP="00EC17A5">
            <w:pPr>
              <w:spacing w:after="0"/>
              <w:rPr>
                <w:i/>
                <w:i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03BE4D" w14:textId="77777777" w:rsidR="00A43713" w:rsidRPr="001A1A47" w:rsidRDefault="00A43713" w:rsidP="00EC17A5">
            <w:pPr>
              <w:spacing w:after="0"/>
              <w:rPr>
                <w:i/>
                <w:iCs/>
              </w:rPr>
            </w:pPr>
            <w:r w:rsidRPr="001A1A47">
              <w:rPr>
                <w:i/>
                <w:iCs/>
              </w:rPr>
              <w:t>Dato:</w:t>
            </w:r>
          </w:p>
        </w:tc>
      </w:tr>
      <w:tr w:rsidR="00A43713" w:rsidRPr="00E203E9" w14:paraId="5D31EF90" w14:textId="77777777" w:rsidTr="00EC17A5">
        <w:trPr>
          <w:trHeight w:val="231"/>
        </w:trPr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</w:tcPr>
          <w:p w14:paraId="55D2B590" w14:textId="6B68850E" w:rsidR="00A43713" w:rsidRPr="00E203E9" w:rsidRDefault="00A43713" w:rsidP="00EC17A5">
            <w:pPr>
              <w:spacing w:after="0"/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</w:tcPr>
          <w:p w14:paraId="0F8C2F3B" w14:textId="4C802717" w:rsidR="00A43713" w:rsidRPr="00E203E9" w:rsidRDefault="00A43713" w:rsidP="00EC17A5">
            <w:pPr>
              <w:spacing w:after="0"/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14:paraId="0FFC9CB7" w14:textId="6473E0B3" w:rsidR="00A43713" w:rsidRPr="00E203E9" w:rsidRDefault="00A43713" w:rsidP="00EC17A5">
            <w:pPr>
              <w:spacing w:after="0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14C762" w14:textId="640A92FA" w:rsidR="00A43713" w:rsidRPr="00E203E9" w:rsidRDefault="00A43713" w:rsidP="00EC17A5">
            <w:pPr>
              <w:spacing w:after="0"/>
            </w:pPr>
            <w:r w:rsidRPr="00E203E9">
              <w:fldChar w:fldCharType="begin"/>
            </w:r>
            <w:r w:rsidRPr="00E203E9">
              <w:instrText xml:space="preserve"> CREATEDATE  \@ "dd.MM.yyyy"  \* MERGEFORMAT </w:instrText>
            </w:r>
            <w:r w:rsidRPr="00E203E9">
              <w:fldChar w:fldCharType="separate"/>
            </w:r>
            <w:r w:rsidR="00A535A1">
              <w:rPr>
                <w:noProof/>
              </w:rPr>
              <w:t>1</w:t>
            </w:r>
            <w:r w:rsidR="00B40FCA">
              <w:rPr>
                <w:noProof/>
              </w:rPr>
              <w:t>2</w:t>
            </w:r>
            <w:r w:rsidR="00A535A1">
              <w:rPr>
                <w:noProof/>
              </w:rPr>
              <w:t>.10.2026</w:t>
            </w:r>
            <w:r w:rsidRPr="00E203E9">
              <w:fldChar w:fldCharType="end"/>
            </w:r>
          </w:p>
        </w:tc>
      </w:tr>
    </w:tbl>
    <w:sdt>
      <w:sdtPr>
        <w:rPr>
          <w:rFonts w:eastAsiaTheme="minorHAnsi" w:cstheme="minorBidi"/>
          <w:b/>
          <w:bCs/>
          <w:color w:val="auto"/>
          <w:kern w:val="2"/>
          <w:sz w:val="22"/>
          <w:szCs w:val="22"/>
          <w14:ligatures w14:val="standardContextual"/>
        </w:rPr>
        <w:alias w:val="Overskrift"/>
        <w:tag w:val="Overskrift"/>
        <w:id w:val="-947001751"/>
        <w:placeholder>
          <w:docPart w:val="577AE0FD02DC4594A00C2F0C068A7CB2"/>
        </w:placeholder>
        <w:text w:multiLine="1"/>
      </w:sdtPr>
      <w:sdtContent>
        <w:p w14:paraId="5FC055E8" w14:textId="27D1DE7D" w:rsidR="00856510" w:rsidRPr="00EC17A5" w:rsidRDefault="00094FC5" w:rsidP="00094FC5">
          <w:pPr>
            <w:pStyle w:val="Overskrift1"/>
          </w:pPr>
          <w:r w:rsidRPr="00094FC5">
            <w:rPr>
              <w:rFonts w:eastAsiaTheme="minorHAnsi" w:cstheme="minorBidi"/>
              <w:b/>
              <w:bCs/>
              <w:color w:val="auto"/>
              <w:kern w:val="2"/>
              <w:sz w:val="22"/>
              <w:szCs w:val="22"/>
              <w14:ligatures w14:val="standardContextual"/>
            </w:rPr>
            <w:t>Norsk Journalistlags innspill til statsbudsjettet 2027</w:t>
          </w:r>
          <w:r>
            <w:rPr>
              <w:rFonts w:eastAsiaTheme="minorHAnsi" w:cstheme="minorBidi"/>
              <w:b/>
              <w:bCs/>
              <w:color w:val="auto"/>
              <w:kern w:val="2"/>
              <w:sz w:val="22"/>
              <w:szCs w:val="22"/>
              <w14:ligatures w14:val="standardContextual"/>
            </w:rPr>
            <w:br/>
          </w:r>
          <w:proofErr w:type="spellStart"/>
          <w:r w:rsidRPr="00094FC5">
            <w:rPr>
              <w:rFonts w:eastAsiaTheme="minorHAnsi" w:cstheme="minorBidi"/>
              <w:b/>
              <w:bCs/>
              <w:color w:val="auto"/>
              <w:kern w:val="2"/>
              <w:sz w:val="22"/>
              <w:szCs w:val="22"/>
              <w14:ligatures w14:val="standardContextual"/>
            </w:rPr>
            <w:t>Prop</w:t>
          </w:r>
          <w:proofErr w:type="spellEnd"/>
          <w:r w:rsidRPr="00094FC5">
            <w:rPr>
              <w:rFonts w:eastAsiaTheme="minorHAnsi" w:cstheme="minorBidi"/>
              <w:b/>
              <w:bCs/>
              <w:color w:val="auto"/>
              <w:kern w:val="2"/>
              <w:sz w:val="22"/>
              <w:szCs w:val="22"/>
              <w14:ligatures w14:val="standardContextual"/>
            </w:rPr>
            <w:t>. 1 S (2026–2027) Justis- og beredskapsdepartementet – kap. 410 Domstolene</w:t>
          </w:r>
        </w:p>
      </w:sdtContent>
    </w:sdt>
    <w:p w14:paraId="1156B32A" w14:textId="77777777" w:rsidR="0095672D" w:rsidRPr="001C0A87" w:rsidRDefault="0095672D" w:rsidP="0095672D">
      <w:r w:rsidRPr="001C0A87">
        <w:t>Norsk Journalistlag (NJ) er både en fagforening og en mediepolitisk organisasjon for redaksjonelle medarbeidere i redaktørstyrte medier, medarbeidere som produserer for redaktørstyrte medier, frilansere og de som utdanner seg til å jobbe i media. Vi har om lag 8</w:t>
      </w:r>
      <w:r>
        <w:t>8</w:t>
      </w:r>
      <w:r w:rsidRPr="001C0A87">
        <w:t xml:space="preserve">00 medlemmer over hele landet. </w:t>
      </w:r>
    </w:p>
    <w:p w14:paraId="46240A27" w14:textId="77777777" w:rsidR="0095672D" w:rsidRPr="001C0A87" w:rsidRDefault="0095672D" w:rsidP="0095672D">
      <w:r w:rsidRPr="001C0A87">
        <w:t>Åpenhet om domstolenes virksomhet og gode arbeidsvilkår for pressen i norske rettssaler er avgjørende for at journalistikken skal kunne ivareta sin samfunnsoppgave.</w:t>
      </w:r>
    </w:p>
    <w:p w14:paraId="6FA66756" w14:textId="77777777" w:rsidR="0095672D" w:rsidRPr="001C0A87" w:rsidRDefault="0095672D" w:rsidP="0095672D">
      <w:r w:rsidRPr="001C0A87">
        <w:t>NJ ber Stortinget prioritere økte bevilgninger til lyd- og bildeopptak i domstolene, slik at en viktig rettssikkerhetsreform kan gjennomføres raskere. Vi ber samtidig om en forpliktende plan for videre utrulling av nødvendig teknisk infrastruktur i landets rettssaler.</w:t>
      </w:r>
    </w:p>
    <w:p w14:paraId="5DD74108" w14:textId="77777777" w:rsidR="0095672D" w:rsidRPr="001C0A87" w:rsidRDefault="0095672D" w:rsidP="0095672D">
      <w:pPr>
        <w:rPr>
          <w:b/>
          <w:bCs/>
        </w:rPr>
      </w:pPr>
      <w:r w:rsidRPr="001C0A87">
        <w:rPr>
          <w:b/>
          <w:bCs/>
        </w:rPr>
        <w:t>En rettssikkerhetsreform som har tatt for lang tid</w:t>
      </w:r>
    </w:p>
    <w:p w14:paraId="25E6B43D" w14:textId="77777777" w:rsidR="0095672D" w:rsidRPr="001C0A87" w:rsidRDefault="0095672D" w:rsidP="0095672D">
      <w:r w:rsidRPr="001C0A87">
        <w:t>NJ er positiv til at regjeringen viderefører arbeidet med lyd- og bildeopptak i domstolene. I budsjettproposisjonen fremgår det at regjeringen tar sikte på at det i løpet av 2027 skal være mulig å gjøre opptak i minst én rettssal ved hvert tingrettssted.</w:t>
      </w:r>
    </w:p>
    <w:p w14:paraId="1E9D43F5" w14:textId="77777777" w:rsidR="0095672D" w:rsidRPr="001C0A87" w:rsidRDefault="0095672D" w:rsidP="0095672D">
      <w:r w:rsidRPr="001C0A87">
        <w:t xml:space="preserve">Dette er et skritt i riktig retning, men ambisjonsnivået er for lavt. </w:t>
      </w:r>
      <w:r w:rsidRPr="00F771FE">
        <w:t>Bare om lag halvparten av landets rettssaler er i dag heldigitaliserte. Den manglende tekniske infrastrukturen begrenser muligheten til å gjennomføre lyd- og bildeopptak i domstolene.</w:t>
      </w:r>
      <w:r>
        <w:t xml:space="preserve"> </w:t>
      </w:r>
      <w:r w:rsidRPr="001C0A87">
        <w:t>Regjeringen opplyser dessuten at etableringen av nye heldigitale rettssaler i 2027 i hovedsak vil være knyttet til nye lokaler og tinghus.</w:t>
      </w:r>
    </w:p>
    <w:p w14:paraId="1244BF89" w14:textId="77777777" w:rsidR="0095672D" w:rsidRDefault="0095672D" w:rsidP="0095672D">
      <w:r w:rsidRPr="00E24E8F">
        <w:t>Allerede i 2005 ble det vedtatt regler om opptak av forklaringer i sivile saker. I 2018 ble det innført tilsvarende regler for straffesaker, samtidig som opptaksplikten i sivile saker ble utvidet. Likevel mangler fortsatt store deler av domstolene nødvendig teknisk infrastruktur for å gjennomføre opptak. Det er vanskelig å forsvare at gjennomføringen av en så viktig rettssikkerhetsreform skal ta flere tiår.</w:t>
      </w:r>
    </w:p>
    <w:p w14:paraId="7274A0B7" w14:textId="77777777" w:rsidR="0095672D" w:rsidRPr="001C0A87" w:rsidRDefault="0095672D" w:rsidP="0095672D">
      <w:pPr>
        <w:rPr>
          <w:b/>
          <w:bCs/>
        </w:rPr>
      </w:pPr>
      <w:r w:rsidRPr="001C0A87">
        <w:rPr>
          <w:b/>
          <w:bCs/>
        </w:rPr>
        <w:lastRenderedPageBreak/>
        <w:t xml:space="preserve">Behov for økte bevilgninger </w:t>
      </w:r>
    </w:p>
    <w:p w14:paraId="7F46844A" w14:textId="77777777" w:rsidR="0095672D" w:rsidRPr="001C0A87" w:rsidRDefault="0095672D" w:rsidP="0095672D">
      <w:r w:rsidRPr="001C0A87">
        <w:t>NJ mener at Stortinget må sikre en raskere utbygging av nødvendig teknisk infrastruktur i domstolene. Regjeringens mål om opptak i minst én rettssal ved hvert tingrettssted i 2027 er ikke tilstrekkelig for å sikre at opptak blir en ordinær del av rettspleien.</w:t>
      </w:r>
    </w:p>
    <w:p w14:paraId="4F4DF5CE" w14:textId="77777777" w:rsidR="0095672D" w:rsidRPr="001C0A87" w:rsidRDefault="0095672D" w:rsidP="0095672D">
      <w:r w:rsidRPr="001C0A87">
        <w:t>NJ ber derfor justiskomiteen prioritere økte bevilgninger over kapittel 410 Domstolene</w:t>
      </w:r>
      <w:r>
        <w:t xml:space="preserve"> i 2027</w:t>
      </w:r>
      <w:r w:rsidRPr="001C0A87">
        <w:t>, øremerket raskere utrulling av heldigitale rettssaler med løsninger for lyd- og bildeopptak.</w:t>
      </w:r>
    </w:p>
    <w:p w14:paraId="7CDBC177" w14:textId="77777777" w:rsidR="0095672D" w:rsidRPr="001C0A87" w:rsidRDefault="0095672D" w:rsidP="0095672D">
      <w:r w:rsidRPr="001C0A87">
        <w:t>Det bør samtidig utarbeides en forpliktende og tidfestet plan for videre utbygging, med sikte på at opptak skal kunne gjennomføres i alle rettssaler der det avholdes hoved- og ankeforhandlinger.</w:t>
      </w:r>
    </w:p>
    <w:p w14:paraId="1599E613" w14:textId="77777777" w:rsidR="0095672D" w:rsidRPr="001C0A87" w:rsidRDefault="0095672D" w:rsidP="0095672D">
      <w:r w:rsidRPr="001C0A87">
        <w:t>En slik plan vil gi bedre forutsigbarhet og sikre at gjennomføringen av reformen ikke blir avhengig av når det enkelte tinghus skal oppgraderes eller flyttes.</w:t>
      </w:r>
    </w:p>
    <w:p w14:paraId="6C2458CE" w14:textId="77777777" w:rsidR="0095672D" w:rsidRPr="001C0A87" w:rsidRDefault="0095672D" w:rsidP="0095672D">
      <w:pPr>
        <w:rPr>
          <w:b/>
          <w:bCs/>
        </w:rPr>
      </w:pPr>
      <w:r w:rsidRPr="001C0A87">
        <w:rPr>
          <w:b/>
          <w:bCs/>
        </w:rPr>
        <w:t>Offentlighet og pressens tilgang til rettsopptak</w:t>
      </w:r>
    </w:p>
    <w:p w14:paraId="496FD218" w14:textId="77777777" w:rsidR="0095672D" w:rsidRPr="001C0A87" w:rsidRDefault="0095672D" w:rsidP="0095672D">
      <w:r w:rsidRPr="001C0A87">
        <w:t>For pressen har lyd- og bildeopptak også en viktig offentlighetsdimensjon. Åpne rettsforhandlinger og journalistisk dekning av domstolene er avgjørende for allmennhetens mulighet til å kontrollere rettspleien.</w:t>
      </w:r>
    </w:p>
    <w:p w14:paraId="61DBB4EA" w14:textId="77777777" w:rsidR="0095672D" w:rsidRPr="001C0A87" w:rsidRDefault="0095672D" w:rsidP="0095672D">
      <w:r w:rsidRPr="001C0A87">
        <w:t xml:space="preserve">Et aktuelt eksempel er dokumentarfilmselskapet </w:t>
      </w:r>
      <w:proofErr w:type="spellStart"/>
      <w:r w:rsidRPr="001C0A87">
        <w:t>Fenris</w:t>
      </w:r>
      <w:proofErr w:type="spellEnd"/>
      <w:r w:rsidRPr="001C0A87">
        <w:t xml:space="preserve"> Films arbeid med en film om terrorangrepene 22. juli 2011. Etter juridisk bistand fra NJ har selskapet fått tillatelse til å bruke opptaket av en </w:t>
      </w:r>
      <w:proofErr w:type="spellStart"/>
      <w:r w:rsidRPr="001C0A87">
        <w:t>fornærmets</w:t>
      </w:r>
      <w:proofErr w:type="spellEnd"/>
      <w:r w:rsidRPr="001C0A87">
        <w:t xml:space="preserve"> forklaring fra rettssaken i 2012. Saken illustrerer hvilken betydning autentiske rettsopptak kan ha for journalistisk dokumentasjon av hendelser av stor samfunnsmessig interesse.</w:t>
      </w:r>
    </w:p>
    <w:p w14:paraId="44B858D0" w14:textId="77777777" w:rsidR="0095672D" w:rsidRDefault="0095672D" w:rsidP="0095672D">
      <w:r w:rsidRPr="009A600E">
        <w:t xml:space="preserve">Når det nå investeres i digitale løsninger for opptak og lagring, </w:t>
      </w:r>
      <w:r>
        <w:t xml:space="preserve">må </w:t>
      </w:r>
      <w:r w:rsidRPr="009A600E">
        <w:t>infrastrukturen også utformes slik at den kan ivareta offentlighetshensyn, herunder muligheten for innsyn i opptak og strømming av rettsmøter innenfor gjeldende rettslige rammer.</w:t>
      </w:r>
    </w:p>
    <w:p w14:paraId="6F33FB4D" w14:textId="77777777" w:rsidR="0095672D" w:rsidRPr="001C0A87" w:rsidRDefault="0095672D" w:rsidP="0095672D">
      <w:pPr>
        <w:rPr>
          <w:b/>
          <w:bCs/>
        </w:rPr>
      </w:pPr>
      <w:r w:rsidRPr="001C0A87">
        <w:rPr>
          <w:b/>
          <w:bCs/>
        </w:rPr>
        <w:t>Forslag til anmodningsvedtak</w:t>
      </w:r>
    </w:p>
    <w:p w14:paraId="383CADB6" w14:textId="77777777" w:rsidR="0095672D" w:rsidRPr="001C0A87" w:rsidRDefault="0095672D" w:rsidP="0095672D">
      <w:r w:rsidRPr="001C0A87">
        <w:rPr>
          <w:b/>
          <w:bCs/>
        </w:rPr>
        <w:t xml:space="preserve">«Stortinget ber regjeringen legge frem en forpliktende og tidfestet plan for </w:t>
      </w:r>
      <w:r>
        <w:rPr>
          <w:b/>
          <w:bCs/>
        </w:rPr>
        <w:t>trinnvis</w:t>
      </w:r>
      <w:r w:rsidRPr="001C0A87">
        <w:rPr>
          <w:b/>
          <w:bCs/>
        </w:rPr>
        <w:t xml:space="preserve"> utrulling av lyd- og bildeopptak i domstolene, med sikte på at opptak skal kunne gjennomføres i alle rettssaler der det avholdes hoved- og ankeforhandlinger. Planen skal omfatte fremdrift, kostnadsbehov og </w:t>
      </w:r>
      <w:r w:rsidRPr="00902A92">
        <w:rPr>
          <w:b/>
          <w:bCs/>
        </w:rPr>
        <w:t>forslag til finansiering</w:t>
      </w:r>
      <w:r w:rsidRPr="001C0A87">
        <w:rPr>
          <w:b/>
          <w:bCs/>
        </w:rPr>
        <w:t>.»</w:t>
      </w:r>
    </w:p>
    <w:p w14:paraId="0AE0F8F6" w14:textId="77777777" w:rsidR="0095672D" w:rsidRPr="001C0A87" w:rsidRDefault="0095672D" w:rsidP="0095672D">
      <w:pPr>
        <w:rPr>
          <w:b/>
          <w:bCs/>
        </w:rPr>
      </w:pPr>
      <w:r w:rsidRPr="001C0A87">
        <w:rPr>
          <w:b/>
          <w:bCs/>
        </w:rPr>
        <w:t>Forslag til komitémerknad</w:t>
      </w:r>
    </w:p>
    <w:p w14:paraId="73BBA0AC" w14:textId="77777777" w:rsidR="0095672D" w:rsidRPr="001C0A87" w:rsidRDefault="0095672D" w:rsidP="0095672D">
      <w:pPr>
        <w:rPr>
          <w:i/>
          <w:iCs/>
        </w:rPr>
      </w:pPr>
      <w:r w:rsidRPr="001C0A87">
        <w:rPr>
          <w:i/>
          <w:iCs/>
        </w:rPr>
        <w:t>«</w:t>
      </w:r>
      <w:r w:rsidRPr="00600F45">
        <w:rPr>
          <w:i/>
          <w:iCs/>
        </w:rPr>
        <w:t>Komiteen viser til at det allerede i 2005 ble vedtatt regler om opptak av forklaringer i sivile saker, og at tilsvarende regler for straffesaker trådte i kraft i 2018.</w:t>
      </w:r>
      <w:r>
        <w:rPr>
          <w:i/>
          <w:iCs/>
        </w:rPr>
        <w:t xml:space="preserve"> </w:t>
      </w:r>
      <w:r w:rsidRPr="005B08EC">
        <w:rPr>
          <w:i/>
          <w:iCs/>
        </w:rPr>
        <w:t>Komiteen</w:t>
      </w:r>
      <w:r w:rsidRPr="001C0A87">
        <w:rPr>
          <w:i/>
          <w:iCs/>
        </w:rPr>
        <w:t xml:space="preserve"> mener fremdriften har vært for langsom, og understreker behovet for å </w:t>
      </w:r>
      <w:r>
        <w:rPr>
          <w:i/>
          <w:iCs/>
        </w:rPr>
        <w:t xml:space="preserve">øke </w:t>
      </w:r>
      <w:r w:rsidRPr="001C0A87">
        <w:rPr>
          <w:i/>
          <w:iCs/>
        </w:rPr>
        <w:t>bevilgninge</w:t>
      </w:r>
      <w:r>
        <w:rPr>
          <w:i/>
          <w:iCs/>
        </w:rPr>
        <w:t>ne</w:t>
      </w:r>
      <w:r w:rsidRPr="001C0A87">
        <w:rPr>
          <w:i/>
          <w:iCs/>
        </w:rPr>
        <w:t xml:space="preserve"> til nødvendig teknisk infrastruktur i domstolene. Komiteen mener det må legges til rette for raskere utrulling av heldigitale rettssaler med lyd- og bildeopptak, og at hensynet til offentlighet og pressens tilgang til rettsforhandlinger må ivaretas ved utviklingen av de digitale løsningene.»</w:t>
      </w:r>
    </w:p>
    <w:p w14:paraId="000FE63E" w14:textId="77777777" w:rsidR="0095672D" w:rsidRDefault="0095672D" w:rsidP="0095672D"/>
    <w:p w14:paraId="58044151" w14:textId="77777777" w:rsidR="007649B0" w:rsidRPr="001C0A87" w:rsidRDefault="007649B0" w:rsidP="007649B0"/>
    <w:p w14:paraId="364A9DCA" w14:textId="77777777" w:rsidR="007649B0" w:rsidRPr="001C0A87" w:rsidRDefault="007649B0" w:rsidP="007649B0">
      <w:pPr>
        <w:rPr>
          <w:lang w:val="sv-SE"/>
        </w:rPr>
      </w:pPr>
      <w:r w:rsidRPr="001C0A87">
        <w:rPr>
          <w:lang w:val="sv-SE"/>
        </w:rPr>
        <w:t>Margrethe Håland Solheim</w:t>
      </w:r>
      <w:r w:rsidRPr="001C0A87">
        <w:rPr>
          <w:lang w:val="sv-SE"/>
        </w:rPr>
        <w:tab/>
      </w:r>
      <w:r w:rsidRPr="001C0A87">
        <w:rPr>
          <w:lang w:val="sv-SE"/>
        </w:rPr>
        <w:tab/>
      </w:r>
      <w:r w:rsidRPr="001C0A87">
        <w:rPr>
          <w:lang w:val="sv-SE"/>
        </w:rPr>
        <w:tab/>
      </w:r>
      <w:r w:rsidRPr="001C0A87">
        <w:rPr>
          <w:lang w:val="sv-SE"/>
        </w:rPr>
        <w:tab/>
      </w:r>
      <w:r w:rsidRPr="001C0A87">
        <w:rPr>
          <w:lang w:val="sv-SE"/>
        </w:rPr>
        <w:tab/>
      </w:r>
      <w:r w:rsidRPr="001C0A87">
        <w:rPr>
          <w:lang w:val="sv-SE"/>
        </w:rPr>
        <w:tab/>
      </w:r>
      <w:r w:rsidRPr="001C0A87">
        <w:rPr>
          <w:lang w:val="sv-SE"/>
        </w:rPr>
        <w:tab/>
        <w:t>Ina Lindahl Nyrud</w:t>
      </w:r>
      <w:r w:rsidRPr="001C0A87">
        <w:rPr>
          <w:lang w:val="sv-SE"/>
        </w:rPr>
        <w:br/>
      </w:r>
      <w:r w:rsidRPr="001C0A87">
        <w:rPr>
          <w:i/>
          <w:iCs/>
          <w:lang w:val="sv-SE"/>
        </w:rPr>
        <w:t>nestleder</w:t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</w:r>
      <w:r w:rsidRPr="001C0A87">
        <w:rPr>
          <w:i/>
          <w:iCs/>
          <w:lang w:val="sv-SE"/>
        </w:rPr>
        <w:tab/>
        <w:t>advokat</w:t>
      </w:r>
    </w:p>
    <w:sectPr w:rsidR="007649B0" w:rsidRPr="001C0A87" w:rsidSect="0000469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024" w:right="1437" w:bottom="2268" w:left="1437" w:header="720" w:footer="6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B5F4C" w14:textId="77777777" w:rsidR="000D27D3" w:rsidRDefault="000D27D3" w:rsidP="00856510">
      <w:pPr>
        <w:spacing w:after="0" w:line="240" w:lineRule="auto"/>
      </w:pPr>
      <w:r>
        <w:separator/>
      </w:r>
    </w:p>
    <w:p w14:paraId="1783A16E" w14:textId="77777777" w:rsidR="000D27D3" w:rsidRDefault="000D27D3"/>
    <w:p w14:paraId="2FD4C2FE" w14:textId="77777777" w:rsidR="000D27D3" w:rsidRDefault="000D27D3" w:rsidP="00DE2FF8"/>
    <w:p w14:paraId="10494F6F" w14:textId="77777777" w:rsidR="000D27D3" w:rsidRDefault="000D27D3"/>
    <w:p w14:paraId="677921E6" w14:textId="77777777" w:rsidR="000D27D3" w:rsidRDefault="000D27D3"/>
  </w:endnote>
  <w:endnote w:type="continuationSeparator" w:id="0">
    <w:p w14:paraId="4F736034" w14:textId="77777777" w:rsidR="000D27D3" w:rsidRDefault="000D27D3" w:rsidP="00856510">
      <w:pPr>
        <w:spacing w:after="0" w:line="240" w:lineRule="auto"/>
      </w:pPr>
      <w:r>
        <w:continuationSeparator/>
      </w:r>
    </w:p>
    <w:p w14:paraId="183E8389" w14:textId="77777777" w:rsidR="000D27D3" w:rsidRDefault="000D27D3"/>
    <w:p w14:paraId="3148CDAD" w14:textId="77777777" w:rsidR="000D27D3" w:rsidRDefault="000D27D3" w:rsidP="00DE2FF8"/>
    <w:p w14:paraId="51073472" w14:textId="77777777" w:rsidR="000D27D3" w:rsidRDefault="000D27D3"/>
    <w:p w14:paraId="1C73E803" w14:textId="77777777" w:rsidR="000D27D3" w:rsidRDefault="000D27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pPr w:leftFromText="142" w:rightFromText="142" w:vertAnchor="page" w:horzAnchor="margin" w:tblpY="15027"/>
      <w:tblOverlap w:val="never"/>
      <w:tblW w:w="5000" w:type="pct"/>
      <w:tblBorders>
        <w:top w:val="single" w:sz="12" w:space="0" w:color="000000" w:themeColor="tex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10"/>
      <w:gridCol w:w="3011"/>
      <w:gridCol w:w="3011"/>
    </w:tblGrid>
    <w:tr w:rsidR="00004692" w:rsidRPr="00DE2FF8" w14:paraId="074CAD86" w14:textId="77777777" w:rsidTr="00004692">
      <w:trPr>
        <w:trHeight w:val="537"/>
      </w:trPr>
      <w:tc>
        <w:tcPr>
          <w:tcW w:w="1666" w:type="pct"/>
        </w:tcPr>
        <w:p w14:paraId="764A2D0D" w14:textId="77777777" w:rsidR="00004692" w:rsidRPr="00DE2FF8" w:rsidRDefault="00004692" w:rsidP="00004692">
          <w:pPr>
            <w:pStyle w:val="Bunntekst"/>
            <w:spacing w:before="90" w:line="210" w:lineRule="exact"/>
            <w:rPr>
              <w:rFonts w:cs="Times New Roman (Body CS)"/>
              <w:b/>
              <w:bCs/>
              <w:sz w:val="15"/>
              <w:szCs w:val="15"/>
            </w:rPr>
          </w:pPr>
          <w:r w:rsidRPr="00DE2FF8">
            <w:rPr>
              <w:rFonts w:cs="Times New Roman (Body CS)"/>
              <w:b/>
              <w:bCs/>
              <w:sz w:val="15"/>
              <w:szCs w:val="15"/>
            </w:rPr>
            <w:t>Norsk</w:t>
          </w:r>
          <w:r>
            <w:rPr>
              <w:rFonts w:cs="Times New Roman (Body CS)"/>
              <w:b/>
              <w:bCs/>
              <w:sz w:val="15"/>
              <w:szCs w:val="15"/>
            </w:rPr>
            <w:br/>
          </w:r>
          <w:r w:rsidRPr="00DE2FF8">
            <w:rPr>
              <w:rFonts w:cs="Times New Roman (Body CS)"/>
              <w:b/>
              <w:bCs/>
              <w:sz w:val="15"/>
              <w:szCs w:val="15"/>
            </w:rPr>
            <w:t>Journalistlag</w:t>
          </w:r>
        </w:p>
      </w:tc>
      <w:tc>
        <w:tcPr>
          <w:tcW w:w="1667" w:type="pct"/>
        </w:tcPr>
        <w:p w14:paraId="16AF3021" w14:textId="77777777" w:rsidR="00004692" w:rsidRPr="00DE2FF8" w:rsidRDefault="00004692" w:rsidP="00004692">
          <w:pPr>
            <w:pStyle w:val="Bunntekst"/>
            <w:spacing w:before="90" w:line="210" w:lineRule="exact"/>
            <w:rPr>
              <w:rFonts w:cs="Times New Roman (Body CS)"/>
              <w:b/>
              <w:bCs/>
              <w:sz w:val="15"/>
              <w:szCs w:val="15"/>
            </w:rPr>
          </w:pPr>
          <w:r>
            <w:rPr>
              <w:rFonts w:cs="Times New Roman (Body CS)"/>
              <w:b/>
              <w:bCs/>
              <w:sz w:val="15"/>
              <w:szCs w:val="15"/>
            </w:rPr>
            <w:t>Post- og besøksa</w:t>
          </w:r>
          <w:r w:rsidRPr="00DE2FF8">
            <w:rPr>
              <w:rFonts w:cs="Times New Roman (Body CS)"/>
              <w:b/>
              <w:bCs/>
              <w:sz w:val="15"/>
              <w:szCs w:val="15"/>
            </w:rPr>
            <w:t>dresse:</w:t>
          </w:r>
          <w:r>
            <w:rPr>
              <w:rFonts w:cs="Times New Roman (Body CS)"/>
              <w:b/>
              <w:bCs/>
              <w:sz w:val="15"/>
              <w:szCs w:val="15"/>
            </w:rPr>
            <w:br/>
          </w:r>
          <w:r>
            <w:rPr>
              <w:rFonts w:cs="Times New Roman (Body CS)"/>
              <w:sz w:val="15"/>
              <w:szCs w:val="15"/>
            </w:rPr>
            <w:t>Brugata 19</w:t>
          </w:r>
          <w:r>
            <w:rPr>
              <w:rFonts w:cs="Times New Roman (Body CS)"/>
              <w:sz w:val="15"/>
              <w:szCs w:val="15"/>
            </w:rPr>
            <w:br/>
            <w:t>0186 Oslo</w:t>
          </w:r>
        </w:p>
      </w:tc>
      <w:tc>
        <w:tcPr>
          <w:tcW w:w="1667" w:type="pct"/>
        </w:tcPr>
        <w:p w14:paraId="59D624C0" w14:textId="77777777" w:rsidR="00004692" w:rsidRPr="00DE2FF8" w:rsidRDefault="00004692" w:rsidP="00004692">
          <w:pPr>
            <w:pStyle w:val="Bunntekst"/>
            <w:spacing w:before="90" w:line="210" w:lineRule="exact"/>
            <w:rPr>
              <w:rFonts w:cs="Times New Roman (Body CS)"/>
              <w:sz w:val="15"/>
              <w:szCs w:val="15"/>
            </w:rPr>
          </w:pPr>
          <w:r w:rsidRPr="00DE2FF8">
            <w:rPr>
              <w:rFonts w:cs="Times New Roman (Body CS)"/>
              <w:sz w:val="15"/>
              <w:szCs w:val="15"/>
            </w:rPr>
            <w:t xml:space="preserve">+47 22 </w:t>
          </w:r>
          <w:r>
            <w:rPr>
              <w:rFonts w:cs="Times New Roman (Body CS)"/>
              <w:sz w:val="15"/>
              <w:szCs w:val="15"/>
            </w:rPr>
            <w:t>20</w:t>
          </w:r>
          <w:r w:rsidRPr="00DE2FF8">
            <w:rPr>
              <w:rFonts w:cs="Times New Roman (Body CS)"/>
              <w:sz w:val="15"/>
              <w:szCs w:val="15"/>
            </w:rPr>
            <w:t xml:space="preserve"> </w:t>
          </w:r>
          <w:r>
            <w:rPr>
              <w:rFonts w:cs="Times New Roman (Body CS)"/>
              <w:sz w:val="15"/>
              <w:szCs w:val="15"/>
            </w:rPr>
            <w:t>11</w:t>
          </w:r>
          <w:r w:rsidRPr="00DE2FF8">
            <w:rPr>
              <w:rFonts w:cs="Times New Roman (Body CS)"/>
              <w:sz w:val="15"/>
              <w:szCs w:val="15"/>
            </w:rPr>
            <w:t xml:space="preserve"> </w:t>
          </w:r>
          <w:r>
            <w:rPr>
              <w:rFonts w:cs="Times New Roman (Body CS)"/>
              <w:sz w:val="15"/>
              <w:szCs w:val="15"/>
            </w:rPr>
            <w:t>10</w:t>
          </w:r>
          <w:r>
            <w:rPr>
              <w:rFonts w:cs="Times New Roman (Body CS)"/>
              <w:sz w:val="15"/>
              <w:szCs w:val="15"/>
            </w:rPr>
            <w:br/>
          </w:r>
          <w:r w:rsidRPr="00DE2FF8">
            <w:rPr>
              <w:rFonts w:cs="Times New Roman (Body CS)"/>
              <w:sz w:val="15"/>
              <w:szCs w:val="15"/>
            </w:rPr>
            <w:t>nj@nj.no</w:t>
          </w:r>
          <w:r>
            <w:rPr>
              <w:rFonts w:cs="Times New Roman (Body CS)"/>
              <w:sz w:val="15"/>
              <w:szCs w:val="15"/>
            </w:rPr>
            <w:br/>
          </w:r>
          <w:r w:rsidRPr="00DE2FF8">
            <w:rPr>
              <w:rFonts w:cs="Times New Roman (Body CS)"/>
              <w:sz w:val="15"/>
              <w:szCs w:val="15"/>
            </w:rPr>
            <w:t>www.</w:t>
          </w:r>
          <w:r>
            <w:rPr>
              <w:rFonts w:cs="Times New Roman (Body CS)"/>
              <w:sz w:val="15"/>
              <w:szCs w:val="15"/>
            </w:rPr>
            <w:t>nj</w:t>
          </w:r>
          <w:r w:rsidRPr="00DE2FF8">
            <w:rPr>
              <w:rFonts w:cs="Times New Roman (Body CS)"/>
              <w:sz w:val="15"/>
              <w:szCs w:val="15"/>
            </w:rPr>
            <w:t>.no</w:t>
          </w:r>
        </w:p>
      </w:tc>
    </w:tr>
  </w:tbl>
  <w:p w14:paraId="23A9A401" w14:textId="77777777" w:rsidR="00C653D7" w:rsidRPr="00DE2FF8" w:rsidRDefault="00C653D7" w:rsidP="00C653D7">
    <w:pPr>
      <w:pStyle w:val="Bunntekst"/>
      <w:tabs>
        <w:tab w:val="clear" w:pos="9026"/>
      </w:tabs>
      <w:ind w:right="-921"/>
      <w:jc w:val="right"/>
      <w:rPr>
        <w:rFonts w:cs="Times New Roman (Body CS)"/>
        <w:sz w:val="18"/>
        <w:szCs w:val="18"/>
      </w:rPr>
    </w:pPr>
  </w:p>
  <w:p w14:paraId="3E05884A" w14:textId="77777777" w:rsidR="00BA3C2C" w:rsidRPr="00C653D7" w:rsidRDefault="00BA3C2C" w:rsidP="00C653D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pPr w:leftFromText="142" w:rightFromText="142" w:vertAnchor="page" w:horzAnchor="margin" w:tblpY="15027"/>
      <w:tblOverlap w:val="never"/>
      <w:tblW w:w="8105" w:type="dxa"/>
      <w:tblBorders>
        <w:top w:val="single" w:sz="12" w:space="0" w:color="000000" w:themeColor="tex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52"/>
      <w:gridCol w:w="2239"/>
      <w:gridCol w:w="1757"/>
      <w:gridCol w:w="1757"/>
    </w:tblGrid>
    <w:tr w:rsidR="0099682F" w:rsidRPr="00DE2FF8" w14:paraId="6C5F457D" w14:textId="77777777" w:rsidTr="0099682F">
      <w:trPr>
        <w:trHeight w:val="538"/>
      </w:trPr>
      <w:tc>
        <w:tcPr>
          <w:tcW w:w="2352" w:type="dxa"/>
        </w:tcPr>
        <w:p w14:paraId="64233538" w14:textId="77777777" w:rsidR="0099682F" w:rsidRPr="00DE2FF8" w:rsidRDefault="0099682F" w:rsidP="0099682F">
          <w:pPr>
            <w:pStyle w:val="Bunntekst"/>
            <w:spacing w:before="90" w:line="210" w:lineRule="exact"/>
            <w:rPr>
              <w:rFonts w:cs="Times New Roman (Body CS)"/>
              <w:b/>
              <w:bCs/>
              <w:sz w:val="15"/>
              <w:szCs w:val="15"/>
            </w:rPr>
          </w:pPr>
          <w:r w:rsidRPr="00DE2FF8">
            <w:rPr>
              <w:rFonts w:cs="Times New Roman (Body CS)"/>
              <w:b/>
              <w:bCs/>
              <w:sz w:val="15"/>
              <w:szCs w:val="15"/>
            </w:rPr>
            <w:t>Norsk</w:t>
          </w:r>
          <w:r>
            <w:rPr>
              <w:rFonts w:cs="Times New Roman (Body CS)"/>
              <w:b/>
              <w:bCs/>
              <w:sz w:val="15"/>
              <w:szCs w:val="15"/>
            </w:rPr>
            <w:br/>
          </w:r>
          <w:r w:rsidRPr="00DE2FF8">
            <w:rPr>
              <w:rFonts w:cs="Times New Roman (Body CS)"/>
              <w:b/>
              <w:bCs/>
              <w:sz w:val="15"/>
              <w:szCs w:val="15"/>
            </w:rPr>
            <w:t>Journalistlag</w:t>
          </w:r>
        </w:p>
      </w:tc>
      <w:tc>
        <w:tcPr>
          <w:tcW w:w="2239" w:type="dxa"/>
        </w:tcPr>
        <w:p w14:paraId="35BD9EF4" w14:textId="77777777" w:rsidR="0099682F" w:rsidRPr="00DE2FF8" w:rsidRDefault="0099682F" w:rsidP="0099682F">
          <w:pPr>
            <w:pStyle w:val="Bunntekst"/>
            <w:spacing w:before="90" w:line="210" w:lineRule="exact"/>
            <w:rPr>
              <w:rFonts w:cs="Times New Roman (Body CS)"/>
              <w:b/>
              <w:bCs/>
              <w:sz w:val="15"/>
              <w:szCs w:val="15"/>
            </w:rPr>
          </w:pPr>
          <w:r>
            <w:rPr>
              <w:rFonts w:cs="Times New Roman (Body CS)"/>
              <w:b/>
              <w:bCs/>
              <w:sz w:val="15"/>
              <w:szCs w:val="15"/>
            </w:rPr>
            <w:t>Post- og besøksa</w:t>
          </w:r>
          <w:r w:rsidRPr="00DE2FF8">
            <w:rPr>
              <w:rFonts w:cs="Times New Roman (Body CS)"/>
              <w:b/>
              <w:bCs/>
              <w:sz w:val="15"/>
              <w:szCs w:val="15"/>
            </w:rPr>
            <w:t>dresse:</w:t>
          </w:r>
          <w:r>
            <w:rPr>
              <w:rFonts w:cs="Times New Roman (Body CS)"/>
              <w:b/>
              <w:bCs/>
              <w:sz w:val="15"/>
              <w:szCs w:val="15"/>
            </w:rPr>
            <w:br/>
          </w:r>
          <w:r>
            <w:rPr>
              <w:rFonts w:cs="Times New Roman (Body CS)"/>
              <w:sz w:val="15"/>
              <w:szCs w:val="15"/>
            </w:rPr>
            <w:t>Brugata 19</w:t>
          </w:r>
          <w:r>
            <w:rPr>
              <w:rFonts w:cs="Times New Roman (Body CS)"/>
              <w:sz w:val="15"/>
              <w:szCs w:val="15"/>
            </w:rPr>
            <w:br/>
            <w:t>0186 Oslo</w:t>
          </w:r>
        </w:p>
      </w:tc>
      <w:tc>
        <w:tcPr>
          <w:tcW w:w="1757" w:type="dxa"/>
        </w:tcPr>
        <w:p w14:paraId="4687C8E9" w14:textId="77777777" w:rsidR="0099682F" w:rsidRPr="00DE2FF8" w:rsidRDefault="0099682F" w:rsidP="0099682F">
          <w:pPr>
            <w:pStyle w:val="Bunntekst"/>
            <w:spacing w:before="90" w:line="210" w:lineRule="exact"/>
            <w:rPr>
              <w:rFonts w:cs="Times New Roman (Body CS)"/>
              <w:sz w:val="15"/>
              <w:szCs w:val="15"/>
            </w:rPr>
          </w:pPr>
        </w:p>
      </w:tc>
      <w:tc>
        <w:tcPr>
          <w:tcW w:w="1757" w:type="dxa"/>
        </w:tcPr>
        <w:p w14:paraId="62337D6A" w14:textId="77777777" w:rsidR="0099682F" w:rsidRPr="00DE2FF8" w:rsidRDefault="0099682F" w:rsidP="0099682F">
          <w:pPr>
            <w:pStyle w:val="Bunntekst"/>
            <w:spacing w:before="90" w:line="210" w:lineRule="exact"/>
            <w:rPr>
              <w:rFonts w:cs="Times New Roman (Body CS)"/>
              <w:sz w:val="15"/>
              <w:szCs w:val="15"/>
            </w:rPr>
          </w:pPr>
          <w:r w:rsidRPr="00DE2FF8">
            <w:rPr>
              <w:rFonts w:cs="Times New Roman (Body CS)"/>
              <w:sz w:val="15"/>
              <w:szCs w:val="15"/>
            </w:rPr>
            <w:t xml:space="preserve">+47 22 </w:t>
          </w:r>
          <w:r>
            <w:rPr>
              <w:rFonts w:cs="Times New Roman (Body CS)"/>
              <w:sz w:val="15"/>
              <w:szCs w:val="15"/>
            </w:rPr>
            <w:t>20</w:t>
          </w:r>
          <w:r w:rsidRPr="00DE2FF8">
            <w:rPr>
              <w:rFonts w:cs="Times New Roman (Body CS)"/>
              <w:sz w:val="15"/>
              <w:szCs w:val="15"/>
            </w:rPr>
            <w:t xml:space="preserve"> </w:t>
          </w:r>
          <w:r>
            <w:rPr>
              <w:rFonts w:cs="Times New Roman (Body CS)"/>
              <w:sz w:val="15"/>
              <w:szCs w:val="15"/>
            </w:rPr>
            <w:t>11</w:t>
          </w:r>
          <w:r w:rsidRPr="00DE2FF8">
            <w:rPr>
              <w:rFonts w:cs="Times New Roman (Body CS)"/>
              <w:sz w:val="15"/>
              <w:szCs w:val="15"/>
            </w:rPr>
            <w:t xml:space="preserve"> </w:t>
          </w:r>
          <w:r>
            <w:rPr>
              <w:rFonts w:cs="Times New Roman (Body CS)"/>
              <w:sz w:val="15"/>
              <w:szCs w:val="15"/>
            </w:rPr>
            <w:t>10</w:t>
          </w:r>
          <w:r>
            <w:rPr>
              <w:rFonts w:cs="Times New Roman (Body CS)"/>
              <w:sz w:val="15"/>
              <w:szCs w:val="15"/>
            </w:rPr>
            <w:br/>
          </w:r>
          <w:r w:rsidRPr="00DE2FF8">
            <w:rPr>
              <w:rFonts w:cs="Times New Roman (Body CS)"/>
              <w:sz w:val="15"/>
              <w:szCs w:val="15"/>
            </w:rPr>
            <w:t>nj@nj.no</w:t>
          </w:r>
          <w:r>
            <w:rPr>
              <w:rFonts w:cs="Times New Roman (Body CS)"/>
              <w:sz w:val="15"/>
              <w:szCs w:val="15"/>
            </w:rPr>
            <w:br/>
          </w:r>
          <w:r w:rsidRPr="00DE2FF8">
            <w:rPr>
              <w:rFonts w:cs="Times New Roman (Body CS)"/>
              <w:sz w:val="15"/>
              <w:szCs w:val="15"/>
            </w:rPr>
            <w:t>www.</w:t>
          </w:r>
          <w:r>
            <w:rPr>
              <w:rFonts w:cs="Times New Roman (Body CS)"/>
              <w:sz w:val="15"/>
              <w:szCs w:val="15"/>
            </w:rPr>
            <w:t>nj</w:t>
          </w:r>
          <w:r w:rsidRPr="00DE2FF8">
            <w:rPr>
              <w:rFonts w:cs="Times New Roman (Body CS)"/>
              <w:sz w:val="15"/>
              <w:szCs w:val="15"/>
            </w:rPr>
            <w:t>.no</w:t>
          </w:r>
        </w:p>
      </w:tc>
    </w:tr>
  </w:tbl>
  <w:p w14:paraId="1DF9C187" w14:textId="77777777" w:rsidR="00856510" w:rsidRPr="00DE2FF8" w:rsidRDefault="00856510" w:rsidP="00753C33">
    <w:pPr>
      <w:pStyle w:val="Bunntekst"/>
      <w:tabs>
        <w:tab w:val="clear" w:pos="9026"/>
      </w:tabs>
      <w:ind w:right="-921"/>
      <w:jc w:val="right"/>
      <w:rPr>
        <w:rFonts w:cs="Times New Roman (Body CS)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559D9" w14:textId="77777777" w:rsidR="000D27D3" w:rsidRDefault="000D27D3" w:rsidP="00856510">
      <w:pPr>
        <w:spacing w:after="0" w:line="240" w:lineRule="auto"/>
      </w:pPr>
      <w:r>
        <w:separator/>
      </w:r>
    </w:p>
    <w:p w14:paraId="78F49266" w14:textId="77777777" w:rsidR="000D27D3" w:rsidRDefault="000D27D3"/>
    <w:p w14:paraId="59A15893" w14:textId="77777777" w:rsidR="000D27D3" w:rsidRDefault="000D27D3" w:rsidP="00DE2FF8"/>
    <w:p w14:paraId="1DCFF39E" w14:textId="77777777" w:rsidR="000D27D3" w:rsidRDefault="000D27D3"/>
    <w:p w14:paraId="4DC1C3AC" w14:textId="77777777" w:rsidR="000D27D3" w:rsidRDefault="000D27D3"/>
  </w:footnote>
  <w:footnote w:type="continuationSeparator" w:id="0">
    <w:p w14:paraId="4BFD312F" w14:textId="77777777" w:rsidR="000D27D3" w:rsidRDefault="000D27D3" w:rsidP="00856510">
      <w:pPr>
        <w:spacing w:after="0" w:line="240" w:lineRule="auto"/>
      </w:pPr>
      <w:r>
        <w:continuationSeparator/>
      </w:r>
    </w:p>
    <w:p w14:paraId="4B54BE33" w14:textId="77777777" w:rsidR="000D27D3" w:rsidRDefault="000D27D3"/>
    <w:p w14:paraId="0D119A79" w14:textId="77777777" w:rsidR="000D27D3" w:rsidRDefault="000D27D3" w:rsidP="00DE2FF8"/>
    <w:p w14:paraId="775FD5AB" w14:textId="77777777" w:rsidR="000D27D3" w:rsidRDefault="000D27D3"/>
    <w:p w14:paraId="3294E66D" w14:textId="77777777" w:rsidR="000D27D3" w:rsidRDefault="000D27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4A80C" w14:textId="77777777" w:rsidR="00856510" w:rsidRDefault="00C653D7">
    <w:pPr>
      <w:pStyle w:val="Topptekst"/>
    </w:pPr>
    <w:r>
      <w:rPr>
        <w:noProof/>
      </w:rPr>
      <w:drawing>
        <wp:inline distT="0" distB="0" distL="0" distR="0" wp14:anchorId="0AF30E84" wp14:editId="298098EC">
          <wp:extent cx="1478604" cy="386303"/>
          <wp:effectExtent l="0" t="0" r="0" b="0"/>
          <wp:docPr id="157713638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088261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197" cy="454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EFC1FB" w14:textId="77777777" w:rsidR="00BA3C2C" w:rsidRDefault="00BA3C2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8916" w14:textId="77777777" w:rsidR="00856510" w:rsidRDefault="00DE2FF8">
    <w:pPr>
      <w:pStyle w:val="Topptekst"/>
    </w:pPr>
    <w:r>
      <w:rPr>
        <w:noProof/>
      </w:rPr>
      <w:drawing>
        <wp:inline distT="0" distB="0" distL="0" distR="0" wp14:anchorId="45776DB3" wp14:editId="11B84F4F">
          <wp:extent cx="1478604" cy="386303"/>
          <wp:effectExtent l="0" t="0" r="0" b="0"/>
          <wp:docPr id="9398644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088261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197" cy="454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3E78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9C7A6"/>
      </w:rPr>
    </w:lvl>
  </w:abstractNum>
  <w:num w:numId="1" w16cid:durableId="740176334">
    <w:abstractNumId w:val="0"/>
  </w:num>
  <w:num w:numId="2" w16cid:durableId="134239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A1"/>
    <w:rsid w:val="00004692"/>
    <w:rsid w:val="00015102"/>
    <w:rsid w:val="0004312D"/>
    <w:rsid w:val="000764EE"/>
    <w:rsid w:val="000932AD"/>
    <w:rsid w:val="00094FC5"/>
    <w:rsid w:val="000C7CC4"/>
    <w:rsid w:val="000D0F5C"/>
    <w:rsid w:val="000D27D3"/>
    <w:rsid w:val="0014091F"/>
    <w:rsid w:val="001426FB"/>
    <w:rsid w:val="001804CC"/>
    <w:rsid w:val="00181189"/>
    <w:rsid w:val="00181E50"/>
    <w:rsid w:val="00193242"/>
    <w:rsid w:val="001A1A47"/>
    <w:rsid w:val="001E3089"/>
    <w:rsid w:val="001F29D0"/>
    <w:rsid w:val="001F3C5D"/>
    <w:rsid w:val="001F67B7"/>
    <w:rsid w:val="0021558B"/>
    <w:rsid w:val="002340D6"/>
    <w:rsid w:val="00246CF4"/>
    <w:rsid w:val="002849E5"/>
    <w:rsid w:val="002919C3"/>
    <w:rsid w:val="0029264B"/>
    <w:rsid w:val="00321694"/>
    <w:rsid w:val="003252DA"/>
    <w:rsid w:val="003810EA"/>
    <w:rsid w:val="003C08C8"/>
    <w:rsid w:val="003D16B4"/>
    <w:rsid w:val="00406E56"/>
    <w:rsid w:val="004125C1"/>
    <w:rsid w:val="004368E5"/>
    <w:rsid w:val="00437ACE"/>
    <w:rsid w:val="00494C07"/>
    <w:rsid w:val="004B5074"/>
    <w:rsid w:val="004E6D06"/>
    <w:rsid w:val="00516811"/>
    <w:rsid w:val="005536AD"/>
    <w:rsid w:val="00581673"/>
    <w:rsid w:val="005C5CA0"/>
    <w:rsid w:val="005D161D"/>
    <w:rsid w:val="005D2C8B"/>
    <w:rsid w:val="0062684D"/>
    <w:rsid w:val="00640B0F"/>
    <w:rsid w:val="006450EF"/>
    <w:rsid w:val="00652E8C"/>
    <w:rsid w:val="006C1751"/>
    <w:rsid w:val="006D7A11"/>
    <w:rsid w:val="007179BD"/>
    <w:rsid w:val="00745A04"/>
    <w:rsid w:val="00753C33"/>
    <w:rsid w:val="00754A79"/>
    <w:rsid w:val="007649B0"/>
    <w:rsid w:val="00773305"/>
    <w:rsid w:val="0078096F"/>
    <w:rsid w:val="00781AE3"/>
    <w:rsid w:val="00784EE2"/>
    <w:rsid w:val="007B7DE4"/>
    <w:rsid w:val="0083672A"/>
    <w:rsid w:val="00856510"/>
    <w:rsid w:val="008606A9"/>
    <w:rsid w:val="00873E92"/>
    <w:rsid w:val="00886E50"/>
    <w:rsid w:val="008E33E8"/>
    <w:rsid w:val="00921B1D"/>
    <w:rsid w:val="00922F81"/>
    <w:rsid w:val="00933369"/>
    <w:rsid w:val="00950372"/>
    <w:rsid w:val="0095672D"/>
    <w:rsid w:val="0099682F"/>
    <w:rsid w:val="009978BB"/>
    <w:rsid w:val="009C5BBA"/>
    <w:rsid w:val="009C5D78"/>
    <w:rsid w:val="00A014DF"/>
    <w:rsid w:val="00A06A97"/>
    <w:rsid w:val="00A22596"/>
    <w:rsid w:val="00A40781"/>
    <w:rsid w:val="00A43713"/>
    <w:rsid w:val="00A535A1"/>
    <w:rsid w:val="00A55075"/>
    <w:rsid w:val="00AB1BAD"/>
    <w:rsid w:val="00AC5CB0"/>
    <w:rsid w:val="00AF1A4A"/>
    <w:rsid w:val="00B14457"/>
    <w:rsid w:val="00B21962"/>
    <w:rsid w:val="00B2343F"/>
    <w:rsid w:val="00B40FCA"/>
    <w:rsid w:val="00B97982"/>
    <w:rsid w:val="00BA13C6"/>
    <w:rsid w:val="00BA306E"/>
    <w:rsid w:val="00BA3C2C"/>
    <w:rsid w:val="00C00F55"/>
    <w:rsid w:val="00C20603"/>
    <w:rsid w:val="00C322F6"/>
    <w:rsid w:val="00C33476"/>
    <w:rsid w:val="00C653D7"/>
    <w:rsid w:val="00C948B4"/>
    <w:rsid w:val="00CC5D84"/>
    <w:rsid w:val="00CF75B9"/>
    <w:rsid w:val="00D34004"/>
    <w:rsid w:val="00D35378"/>
    <w:rsid w:val="00D441B3"/>
    <w:rsid w:val="00D53CB5"/>
    <w:rsid w:val="00D56BF3"/>
    <w:rsid w:val="00D91727"/>
    <w:rsid w:val="00DD1A7B"/>
    <w:rsid w:val="00DE2FF8"/>
    <w:rsid w:val="00DF6D66"/>
    <w:rsid w:val="00E01BDB"/>
    <w:rsid w:val="00E203E9"/>
    <w:rsid w:val="00E22F38"/>
    <w:rsid w:val="00E2581D"/>
    <w:rsid w:val="00E65D76"/>
    <w:rsid w:val="00E81BE8"/>
    <w:rsid w:val="00EA5CC4"/>
    <w:rsid w:val="00EC17A5"/>
    <w:rsid w:val="00ED33C3"/>
    <w:rsid w:val="00F1581E"/>
    <w:rsid w:val="00F27F28"/>
    <w:rsid w:val="00F677C8"/>
    <w:rsid w:val="00FA228B"/>
    <w:rsid w:val="00FA3325"/>
    <w:rsid w:val="00FA3519"/>
    <w:rsid w:val="00FA69D7"/>
    <w:rsid w:val="00FB1193"/>
    <w:rsid w:val="00FD1368"/>
    <w:rsid w:val="00FD57AF"/>
    <w:rsid w:val="00F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FBFA1"/>
  <w15:chartTrackingRefBased/>
  <w15:docId w15:val="{02492C07-04AF-4BF2-81BA-C322EE28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DE2FF8"/>
    <w:pPr>
      <w:spacing w:after="260" w:line="221" w:lineRule="auto"/>
    </w:pPr>
    <w:rPr>
      <w:rFonts w:ascii="Aptos" w:hAnsi="Aptos"/>
      <w:color w:val="000000" w:themeColor="text1"/>
    </w:rPr>
  </w:style>
  <w:style w:type="paragraph" w:styleId="Overskrift1">
    <w:name w:val="heading 1"/>
    <w:basedOn w:val="Tittel"/>
    <w:next w:val="Normal"/>
    <w:link w:val="Overskrift1Tegn"/>
    <w:uiPriority w:val="9"/>
    <w:qFormat/>
    <w:rsid w:val="00DE2FF8"/>
    <w:pPr>
      <w:outlineLvl w:val="0"/>
    </w:pPr>
    <w:rPr>
      <w:rFonts w:ascii="Aptos" w:hAnsi="Aptos" w:cstheme="majorHAnsi"/>
      <w:spacing w:val="0"/>
    </w:rPr>
  </w:style>
  <w:style w:type="paragraph" w:styleId="Overskrift2">
    <w:name w:val="heading 2"/>
    <w:basedOn w:val="Normal"/>
    <w:next w:val="Normal"/>
    <w:link w:val="Overskrift2Tegn"/>
    <w:uiPriority w:val="9"/>
    <w:semiHidden/>
    <w:qFormat/>
    <w:rsid w:val="00E01B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E01B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E01B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E01B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E01B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E01B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E01B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E01B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856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15102"/>
    <w:rPr>
      <w:sz w:val="24"/>
    </w:rPr>
  </w:style>
  <w:style w:type="paragraph" w:styleId="Bunntekst">
    <w:name w:val="footer"/>
    <w:basedOn w:val="Normal"/>
    <w:link w:val="BunntekstTegn"/>
    <w:uiPriority w:val="99"/>
    <w:semiHidden/>
    <w:rsid w:val="00856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15102"/>
    <w:rPr>
      <w:sz w:val="24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A43713"/>
    <w:pPr>
      <w:spacing w:line="380" w:lineRule="exact"/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015102"/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table" w:styleId="Tabellrutenett">
    <w:name w:val="Table Grid"/>
    <w:basedOn w:val="Vanligtabell"/>
    <w:uiPriority w:val="39"/>
    <w:rsid w:val="00234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DE2FF8"/>
    <w:rPr>
      <w:rFonts w:ascii="Aptos" w:eastAsiaTheme="majorEastAsia" w:hAnsi="Aptos" w:cstheme="majorHAnsi"/>
      <w:color w:val="000000" w:themeColor="text1"/>
      <w:kern w:val="28"/>
      <w:sz w:val="32"/>
      <w:szCs w:val="56"/>
    </w:rPr>
  </w:style>
  <w:style w:type="character" w:styleId="Plassholdertekst">
    <w:name w:val="Placeholder Text"/>
    <w:basedOn w:val="Standardskriftforavsnitt"/>
    <w:uiPriority w:val="99"/>
    <w:semiHidden/>
    <w:rsid w:val="005D161D"/>
    <w:rPr>
      <w:color w:val="808080"/>
    </w:rPr>
  </w:style>
  <w:style w:type="table" w:styleId="Enkelttabell1">
    <w:name w:val="Table Simple 1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E22F38"/>
    <w:pPr>
      <w:spacing w:after="260" w:line="221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gerikliste">
    <w:name w:val="Colorful List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1427" w:themeFill="accent2" w:themeFillShade="CC"/>
      </w:tcPr>
    </w:tblStylePr>
    <w:tblStylePr w:type="lastRow">
      <w:rPr>
        <w:b/>
        <w:bCs/>
        <w:color w:val="4714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C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1427" w:themeFill="accent2" w:themeFillShade="CC"/>
      </w:tcPr>
    </w:tblStylePr>
    <w:tblStylePr w:type="lastRow">
      <w:rPr>
        <w:b/>
        <w:bCs/>
        <w:color w:val="4714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0CE" w:themeFill="accent1" w:themeFillTint="3F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0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1427" w:themeFill="accent2" w:themeFillShade="CC"/>
      </w:tcPr>
    </w:tblStylePr>
    <w:tblStylePr w:type="lastRow">
      <w:rPr>
        <w:b/>
        <w:bCs/>
        <w:color w:val="4714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B3C7" w:themeFill="accent2" w:themeFillTint="3F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2CCAC" w:themeFill="accent4" w:themeFillShade="CC"/>
      </w:tcPr>
    </w:tblStylePr>
    <w:tblStylePr w:type="lastRow">
      <w:rPr>
        <w:b/>
        <w:bCs/>
        <w:color w:val="62CCA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DF" w:themeFill="accent3" w:themeFillTint="3F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7934" w:themeFill="accent3" w:themeFillShade="CC"/>
      </w:tcPr>
    </w:tblStylePr>
    <w:tblStylePr w:type="lastRow">
      <w:rPr>
        <w:b/>
        <w:bCs/>
        <w:color w:val="FF793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7F2" w:themeFill="accent4" w:themeFillTint="3F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577" w:themeFill="accent6" w:themeFillShade="CC"/>
      </w:tcPr>
    </w:tblStylePr>
    <w:tblStylePr w:type="lastRow">
      <w:rPr>
        <w:b/>
        <w:bCs/>
        <w:color w:val="FF457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4DD" w:themeFill="accent5" w:themeFillTint="3F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4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6A46" w:themeFill="accent5" w:themeFillShade="CC"/>
      </w:tcPr>
    </w:tblStylePr>
    <w:tblStylePr w:type="lastRow">
      <w:rPr>
        <w:b/>
        <w:bCs/>
        <w:color w:val="C26A4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EB" w:themeFill="accent6" w:themeFillTint="3F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1A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1A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1A32" w:themeColor="accent2"/>
        <w:left w:val="single" w:sz="4" w:space="0" w:color="EB463C" w:themeColor="accent1"/>
        <w:bottom w:val="single" w:sz="4" w:space="0" w:color="EB463C" w:themeColor="accent1"/>
        <w:right w:val="single" w:sz="4" w:space="0" w:color="EB463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1A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0181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01810" w:themeColor="accent1" w:themeShade="99"/>
          <w:insideV w:val="nil"/>
        </w:tcBorders>
        <w:shd w:val="clear" w:color="auto" w:fill="A0181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1810" w:themeFill="accent1" w:themeFillShade="99"/>
      </w:tcPr>
    </w:tblStylePr>
    <w:tblStylePr w:type="band1Vert">
      <w:tblPr/>
      <w:tcPr>
        <w:shd w:val="clear" w:color="auto" w:fill="F7B4B1" w:themeFill="accent1" w:themeFillTint="66"/>
      </w:tcPr>
    </w:tblStylePr>
    <w:tblStylePr w:type="band1Horz">
      <w:tblPr/>
      <w:tcPr>
        <w:shd w:val="clear" w:color="auto" w:fill="F5A29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1A32" w:themeColor="accent2"/>
        <w:left w:val="single" w:sz="4" w:space="0" w:color="591A32" w:themeColor="accent2"/>
        <w:bottom w:val="single" w:sz="4" w:space="0" w:color="591A32" w:themeColor="accent2"/>
        <w:right w:val="single" w:sz="4" w:space="0" w:color="591A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0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1A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0F1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0F1D" w:themeColor="accent2" w:themeShade="99"/>
          <w:insideV w:val="nil"/>
        </w:tcBorders>
        <w:shd w:val="clear" w:color="auto" w:fill="350F1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0F1D" w:themeFill="accent2" w:themeFillShade="99"/>
      </w:tcPr>
    </w:tblStylePr>
    <w:tblStylePr w:type="band1Vert">
      <w:tblPr/>
      <w:tcPr>
        <w:shd w:val="clear" w:color="auto" w:fill="DB84A5" w:themeFill="accent2" w:themeFillTint="66"/>
      </w:tcPr>
    </w:tblStylePr>
    <w:tblStylePr w:type="band1Horz">
      <w:tblPr/>
      <w:tcPr>
        <w:shd w:val="clear" w:color="auto" w:fill="D266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DFCB" w:themeColor="accent4"/>
        <w:left w:val="single" w:sz="4" w:space="0" w:color="FFAC81" w:themeColor="accent3"/>
        <w:bottom w:val="single" w:sz="4" w:space="0" w:color="FFAC81" w:themeColor="accent3"/>
        <w:right w:val="single" w:sz="4" w:space="0" w:color="FFAC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DFC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64E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64E00" w:themeColor="accent3" w:themeShade="99"/>
          <w:insideV w:val="nil"/>
        </w:tcBorders>
        <w:shd w:val="clear" w:color="auto" w:fill="E64E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4E00" w:themeFill="accent3" w:themeFillShade="99"/>
      </w:tcPr>
    </w:tblStylePr>
    <w:tblStylePr w:type="band1Vert">
      <w:tblPr/>
      <w:tcPr>
        <w:shd w:val="clear" w:color="auto" w:fill="FFDDCC" w:themeFill="accent3" w:themeFillTint="66"/>
      </w:tcPr>
    </w:tblStylePr>
    <w:tblStylePr w:type="band1Horz">
      <w:tblPr/>
      <w:tcPr>
        <w:shd w:val="clear" w:color="auto" w:fill="FFD5C0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C81" w:themeColor="accent3"/>
        <w:left w:val="single" w:sz="4" w:space="0" w:color="9CDFCB" w:themeColor="accent4"/>
        <w:bottom w:val="single" w:sz="4" w:space="0" w:color="9CDFCB" w:themeColor="accent4"/>
        <w:right w:val="single" w:sz="4" w:space="0" w:color="9CDFC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C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AB8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AB88" w:themeColor="accent4" w:themeShade="99"/>
          <w:insideV w:val="nil"/>
        </w:tcBorders>
        <w:shd w:val="clear" w:color="auto" w:fill="37AB8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AB88" w:themeFill="accent4" w:themeFillShade="99"/>
      </w:tcPr>
    </w:tblStylePr>
    <w:tblStylePr w:type="band1Vert">
      <w:tblPr/>
      <w:tcPr>
        <w:shd w:val="clear" w:color="auto" w:fill="D7F2EA" w:themeFill="accent4" w:themeFillTint="66"/>
      </w:tcPr>
    </w:tblStylePr>
    <w:tblStylePr w:type="band1Horz">
      <w:tblPr/>
      <w:tcPr>
        <w:shd w:val="clear" w:color="auto" w:fill="CDEFE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7B3" w:themeColor="accent6"/>
        <w:left w:val="single" w:sz="4" w:space="0" w:color="D39379" w:themeColor="accent5"/>
        <w:bottom w:val="single" w:sz="4" w:space="0" w:color="D39379" w:themeColor="accent5"/>
        <w:right w:val="single" w:sz="4" w:space="0" w:color="D3937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7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4E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4E31" w:themeColor="accent5" w:themeShade="99"/>
          <w:insideV w:val="nil"/>
        </w:tcBorders>
        <w:shd w:val="clear" w:color="auto" w:fill="954E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4E31" w:themeFill="accent5" w:themeFillShade="99"/>
      </w:tcPr>
    </w:tblStylePr>
    <w:tblStylePr w:type="band1Vert">
      <w:tblPr/>
      <w:tcPr>
        <w:shd w:val="clear" w:color="auto" w:fill="EDD3C9" w:themeFill="accent5" w:themeFillTint="66"/>
      </w:tcPr>
    </w:tblStylePr>
    <w:tblStylePr w:type="band1Horz">
      <w:tblPr/>
      <w:tcPr>
        <w:shd w:val="clear" w:color="auto" w:fill="E9C9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39379" w:themeColor="accent5"/>
        <w:left w:val="single" w:sz="4" w:space="0" w:color="FF97B3" w:themeColor="accent6"/>
        <w:bottom w:val="single" w:sz="4" w:space="0" w:color="FF97B3" w:themeColor="accent6"/>
        <w:right w:val="single" w:sz="4" w:space="0" w:color="FF97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3937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3004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30040" w:themeColor="accent6" w:themeShade="99"/>
          <w:insideV w:val="nil"/>
        </w:tcBorders>
        <w:shd w:val="clear" w:color="auto" w:fill="F3004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0040" w:themeFill="accent6" w:themeFillShade="99"/>
      </w:tcPr>
    </w:tblStylePr>
    <w:tblStylePr w:type="band1Vert">
      <w:tblPr/>
      <w:tcPr>
        <w:shd w:val="clear" w:color="auto" w:fill="FFD5E0" w:themeFill="accent6" w:themeFillTint="66"/>
      </w:tcPr>
    </w:tblStylePr>
    <w:tblStylePr w:type="band1Horz">
      <w:tblPr/>
      <w:tcPr>
        <w:shd w:val="clear" w:color="auto" w:fill="FFCB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9D8" w:themeFill="accent1" w:themeFillTint="33"/>
    </w:tcPr>
    <w:tblStylePr w:type="firstRow">
      <w:rPr>
        <w:b/>
        <w:bCs/>
      </w:rPr>
      <w:tblPr/>
      <w:tcPr>
        <w:shd w:val="clear" w:color="auto" w:fill="F7B4B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B4B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81E1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81E14" w:themeFill="accent1" w:themeFillShade="BF"/>
      </w:tcPr>
    </w:tblStylePr>
    <w:tblStylePr w:type="band1Vert">
      <w:tblPr/>
      <w:tcPr>
        <w:shd w:val="clear" w:color="auto" w:fill="F5A29D" w:themeFill="accent1" w:themeFillTint="7F"/>
      </w:tcPr>
    </w:tblStylePr>
    <w:tblStylePr w:type="band1Horz">
      <w:tblPr/>
      <w:tcPr>
        <w:shd w:val="clear" w:color="auto" w:fill="F5A29D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C1D2" w:themeFill="accent2" w:themeFillTint="33"/>
    </w:tcPr>
    <w:tblStylePr w:type="firstRow">
      <w:rPr>
        <w:b/>
        <w:bCs/>
      </w:rPr>
      <w:tblPr/>
      <w:tcPr>
        <w:shd w:val="clear" w:color="auto" w:fill="DB84A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84A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2132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21325" w:themeFill="accent2" w:themeFillShade="BF"/>
      </w:tcPr>
    </w:tblStylePr>
    <w:tblStylePr w:type="band1Vert">
      <w:tblPr/>
      <w:tcPr>
        <w:shd w:val="clear" w:color="auto" w:fill="D2668F" w:themeFill="accent2" w:themeFillTint="7F"/>
      </w:tcPr>
    </w:tblStylePr>
    <w:tblStylePr w:type="band1Horz">
      <w:tblPr/>
      <w:tcPr>
        <w:shd w:val="clear" w:color="auto" w:fill="D2668F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EE5" w:themeFill="accent3" w:themeFillTint="33"/>
    </w:tcPr>
    <w:tblStylePr w:type="firstRow">
      <w:rPr>
        <w:b/>
        <w:bCs/>
      </w:rPr>
      <w:tblPr/>
      <w:tcPr>
        <w:shd w:val="clear" w:color="auto" w:fill="FF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FF6C2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FF6C20" w:themeFill="accent3" w:themeFillShade="BF"/>
      </w:tcPr>
    </w:tblStylePr>
    <w:tblStylePr w:type="band1Vert">
      <w:tblPr/>
      <w:tcPr>
        <w:shd w:val="clear" w:color="auto" w:fill="FFD5C0" w:themeFill="accent3" w:themeFillTint="7F"/>
      </w:tcPr>
    </w:tblStylePr>
    <w:tblStylePr w:type="band1Horz">
      <w:tblPr/>
      <w:tcPr>
        <w:shd w:val="clear" w:color="auto" w:fill="FFD5C0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8F4" w:themeFill="accent4" w:themeFillTint="33"/>
    </w:tcPr>
    <w:tblStylePr w:type="firstRow">
      <w:rPr>
        <w:b/>
        <w:bCs/>
      </w:rPr>
      <w:tblPr/>
      <w:tcPr>
        <w:shd w:val="clear" w:color="auto" w:fill="D7F2E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F2E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C7A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C7A4" w:themeFill="accent4" w:themeFillShade="BF"/>
      </w:tcPr>
    </w:tblStylePr>
    <w:tblStylePr w:type="band1Vert">
      <w:tblPr/>
      <w:tcPr>
        <w:shd w:val="clear" w:color="auto" w:fill="CDEFE5" w:themeFill="accent4" w:themeFillTint="7F"/>
      </w:tcPr>
    </w:tblStylePr>
    <w:tblStylePr w:type="band1Horz">
      <w:tblPr/>
      <w:tcPr>
        <w:shd w:val="clear" w:color="auto" w:fill="CDEFE5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9E4" w:themeFill="accent5" w:themeFillTint="33"/>
    </w:tcPr>
    <w:tblStylePr w:type="firstRow">
      <w:rPr>
        <w:b/>
        <w:bCs/>
      </w:rPr>
      <w:tblPr/>
      <w:tcPr>
        <w:shd w:val="clear" w:color="auto" w:fill="EDD3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D3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B613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B613D" w:themeFill="accent5" w:themeFillShade="BF"/>
      </w:tcPr>
    </w:tblStylePr>
    <w:tblStylePr w:type="band1Vert">
      <w:tblPr/>
      <w:tcPr>
        <w:shd w:val="clear" w:color="auto" w:fill="E9C9BC" w:themeFill="accent5" w:themeFillTint="7F"/>
      </w:tcPr>
    </w:tblStylePr>
    <w:tblStylePr w:type="band1Horz">
      <w:tblPr/>
      <w:tcPr>
        <w:shd w:val="clear" w:color="auto" w:fill="E9C9BC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EF" w:themeFill="accent6" w:themeFillTint="33"/>
    </w:tcPr>
    <w:tblStylePr w:type="firstRow">
      <w:rPr>
        <w:b/>
        <w:bCs/>
      </w:rPr>
      <w:tblPr/>
      <w:tcPr>
        <w:shd w:val="clear" w:color="auto" w:fill="FFD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31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3167" w:themeFill="accent6" w:themeFillShade="BF"/>
      </w:tcPr>
    </w:tblStylePr>
    <w:tblStylePr w:type="band1Vert">
      <w:tblPr/>
      <w:tcPr>
        <w:shd w:val="clear" w:color="auto" w:fill="FFCBD8" w:themeFill="accent6" w:themeFillTint="7F"/>
      </w:tcPr>
    </w:tblStylePr>
    <w:tblStylePr w:type="band1Horz">
      <w:tblPr/>
      <w:tcPr>
        <w:shd w:val="clear" w:color="auto" w:fill="FFCBD8" w:themeFill="accent6" w:themeFillTint="7F"/>
      </w:tcPr>
    </w:tblStylePr>
  </w:style>
  <w:style w:type="table" w:styleId="Listetabell1lys">
    <w:name w:val="List Table 1 Light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8F8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8F8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4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4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D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D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EBD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EBD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BD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BD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0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0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Listetabell2">
    <w:name w:val="List Table 2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38F8A" w:themeColor="accent1" w:themeTint="99"/>
        <w:bottom w:val="single" w:sz="4" w:space="0" w:color="F38F8A" w:themeColor="accent1" w:themeTint="99"/>
        <w:insideH w:val="single" w:sz="4" w:space="0" w:color="F38F8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94778" w:themeColor="accent2" w:themeTint="99"/>
        <w:bottom w:val="single" w:sz="4" w:space="0" w:color="C94778" w:themeColor="accent2" w:themeTint="99"/>
        <w:insideH w:val="single" w:sz="4" w:space="0" w:color="C9477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DB3" w:themeColor="accent3" w:themeTint="99"/>
        <w:bottom w:val="single" w:sz="4" w:space="0" w:color="FFCDB3" w:themeColor="accent3" w:themeTint="99"/>
        <w:insideH w:val="single" w:sz="4" w:space="0" w:color="FFCD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3EBDF" w:themeColor="accent4" w:themeTint="99"/>
        <w:bottom w:val="single" w:sz="4" w:space="0" w:color="C3EBDF" w:themeColor="accent4" w:themeTint="99"/>
        <w:insideH w:val="single" w:sz="4" w:space="0" w:color="C3EBD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E4BDAE" w:themeColor="accent5" w:themeTint="99"/>
        <w:bottom w:val="single" w:sz="4" w:space="0" w:color="E4BDAE" w:themeColor="accent5" w:themeTint="99"/>
        <w:insideH w:val="single" w:sz="4" w:space="0" w:color="E4BD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0D1" w:themeColor="accent6" w:themeTint="99"/>
        <w:bottom w:val="single" w:sz="4" w:space="0" w:color="FFC0D1" w:themeColor="accent6" w:themeTint="99"/>
        <w:insideH w:val="single" w:sz="4" w:space="0" w:color="FFC0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Listetabell3">
    <w:name w:val="List Table 3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EB463C" w:themeColor="accent1"/>
        <w:left w:val="single" w:sz="4" w:space="0" w:color="EB463C" w:themeColor="accent1"/>
        <w:bottom w:val="single" w:sz="4" w:space="0" w:color="EB463C" w:themeColor="accent1"/>
        <w:right w:val="single" w:sz="4" w:space="0" w:color="EB463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463C" w:themeFill="accent1"/>
      </w:tcPr>
    </w:tblStylePr>
    <w:tblStylePr w:type="lastRow">
      <w:rPr>
        <w:b/>
        <w:bCs/>
      </w:rPr>
      <w:tblPr/>
      <w:tcPr>
        <w:tcBorders>
          <w:top w:val="double" w:sz="4" w:space="0" w:color="EB463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463C" w:themeColor="accent1"/>
          <w:right w:val="single" w:sz="4" w:space="0" w:color="EB463C" w:themeColor="accent1"/>
        </w:tcBorders>
      </w:tcPr>
    </w:tblStylePr>
    <w:tblStylePr w:type="band1Horz">
      <w:tblPr/>
      <w:tcPr>
        <w:tcBorders>
          <w:top w:val="single" w:sz="4" w:space="0" w:color="EB463C" w:themeColor="accent1"/>
          <w:bottom w:val="single" w:sz="4" w:space="0" w:color="EB463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463C" w:themeColor="accent1"/>
          <w:left w:val="nil"/>
        </w:tcBorders>
      </w:tcPr>
    </w:tblStylePr>
    <w:tblStylePr w:type="swCell">
      <w:tblPr/>
      <w:tcPr>
        <w:tcBorders>
          <w:top w:val="double" w:sz="4" w:space="0" w:color="EB463C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591A32" w:themeColor="accent2"/>
        <w:left w:val="single" w:sz="4" w:space="0" w:color="591A32" w:themeColor="accent2"/>
        <w:bottom w:val="single" w:sz="4" w:space="0" w:color="591A32" w:themeColor="accent2"/>
        <w:right w:val="single" w:sz="4" w:space="0" w:color="591A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1A32" w:themeFill="accent2"/>
      </w:tcPr>
    </w:tblStylePr>
    <w:tblStylePr w:type="lastRow">
      <w:rPr>
        <w:b/>
        <w:bCs/>
      </w:rPr>
      <w:tblPr/>
      <w:tcPr>
        <w:tcBorders>
          <w:top w:val="double" w:sz="4" w:space="0" w:color="591A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1A32" w:themeColor="accent2"/>
          <w:right w:val="single" w:sz="4" w:space="0" w:color="591A32" w:themeColor="accent2"/>
        </w:tcBorders>
      </w:tcPr>
    </w:tblStylePr>
    <w:tblStylePr w:type="band1Horz">
      <w:tblPr/>
      <w:tcPr>
        <w:tcBorders>
          <w:top w:val="single" w:sz="4" w:space="0" w:color="591A32" w:themeColor="accent2"/>
          <w:bottom w:val="single" w:sz="4" w:space="0" w:color="591A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1A32" w:themeColor="accent2"/>
          <w:left w:val="nil"/>
        </w:tcBorders>
      </w:tcPr>
    </w:tblStylePr>
    <w:tblStylePr w:type="swCell">
      <w:tblPr/>
      <w:tcPr>
        <w:tcBorders>
          <w:top w:val="double" w:sz="4" w:space="0" w:color="591A32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AC81" w:themeColor="accent3"/>
        <w:left w:val="single" w:sz="4" w:space="0" w:color="FFAC81" w:themeColor="accent3"/>
        <w:bottom w:val="single" w:sz="4" w:space="0" w:color="FFAC81" w:themeColor="accent3"/>
        <w:right w:val="single" w:sz="4" w:space="0" w:color="FFAC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C81" w:themeFill="accent3"/>
      </w:tcPr>
    </w:tblStylePr>
    <w:tblStylePr w:type="lastRow">
      <w:rPr>
        <w:b/>
        <w:bCs/>
      </w:rPr>
      <w:tblPr/>
      <w:tcPr>
        <w:tcBorders>
          <w:top w:val="double" w:sz="4" w:space="0" w:color="FFAC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C81" w:themeColor="accent3"/>
          <w:right w:val="single" w:sz="4" w:space="0" w:color="FFAC81" w:themeColor="accent3"/>
        </w:tcBorders>
      </w:tcPr>
    </w:tblStylePr>
    <w:tblStylePr w:type="band1Horz">
      <w:tblPr/>
      <w:tcPr>
        <w:tcBorders>
          <w:top w:val="single" w:sz="4" w:space="0" w:color="FFAC81" w:themeColor="accent3"/>
          <w:bottom w:val="single" w:sz="4" w:space="0" w:color="FFAC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C81" w:themeColor="accent3"/>
          <w:left w:val="nil"/>
        </w:tcBorders>
      </w:tcPr>
    </w:tblStylePr>
    <w:tblStylePr w:type="swCell">
      <w:tblPr/>
      <w:tcPr>
        <w:tcBorders>
          <w:top w:val="double" w:sz="4" w:space="0" w:color="FFAC81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9CDFCB" w:themeColor="accent4"/>
        <w:left w:val="single" w:sz="4" w:space="0" w:color="9CDFCB" w:themeColor="accent4"/>
        <w:bottom w:val="single" w:sz="4" w:space="0" w:color="9CDFCB" w:themeColor="accent4"/>
        <w:right w:val="single" w:sz="4" w:space="0" w:color="9CDFC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DFCB" w:themeFill="accent4"/>
      </w:tcPr>
    </w:tblStylePr>
    <w:tblStylePr w:type="lastRow">
      <w:rPr>
        <w:b/>
        <w:bCs/>
      </w:rPr>
      <w:tblPr/>
      <w:tcPr>
        <w:tcBorders>
          <w:top w:val="double" w:sz="4" w:space="0" w:color="9CDFC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DFCB" w:themeColor="accent4"/>
          <w:right w:val="single" w:sz="4" w:space="0" w:color="9CDFCB" w:themeColor="accent4"/>
        </w:tcBorders>
      </w:tcPr>
    </w:tblStylePr>
    <w:tblStylePr w:type="band1Horz">
      <w:tblPr/>
      <w:tcPr>
        <w:tcBorders>
          <w:top w:val="single" w:sz="4" w:space="0" w:color="9CDFCB" w:themeColor="accent4"/>
          <w:bottom w:val="single" w:sz="4" w:space="0" w:color="9CDFC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DFCB" w:themeColor="accent4"/>
          <w:left w:val="nil"/>
        </w:tcBorders>
      </w:tcPr>
    </w:tblStylePr>
    <w:tblStylePr w:type="swCell">
      <w:tblPr/>
      <w:tcPr>
        <w:tcBorders>
          <w:top w:val="double" w:sz="4" w:space="0" w:color="9CDFCB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D39379" w:themeColor="accent5"/>
        <w:left w:val="single" w:sz="4" w:space="0" w:color="D39379" w:themeColor="accent5"/>
        <w:bottom w:val="single" w:sz="4" w:space="0" w:color="D39379" w:themeColor="accent5"/>
        <w:right w:val="single" w:sz="4" w:space="0" w:color="D3937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39379" w:themeFill="accent5"/>
      </w:tcPr>
    </w:tblStylePr>
    <w:tblStylePr w:type="lastRow">
      <w:rPr>
        <w:b/>
        <w:bCs/>
      </w:rPr>
      <w:tblPr/>
      <w:tcPr>
        <w:tcBorders>
          <w:top w:val="double" w:sz="4" w:space="0" w:color="D3937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39379" w:themeColor="accent5"/>
          <w:right w:val="single" w:sz="4" w:space="0" w:color="D39379" w:themeColor="accent5"/>
        </w:tcBorders>
      </w:tcPr>
    </w:tblStylePr>
    <w:tblStylePr w:type="band1Horz">
      <w:tblPr/>
      <w:tcPr>
        <w:tcBorders>
          <w:top w:val="single" w:sz="4" w:space="0" w:color="D39379" w:themeColor="accent5"/>
          <w:bottom w:val="single" w:sz="4" w:space="0" w:color="D3937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39379" w:themeColor="accent5"/>
          <w:left w:val="nil"/>
        </w:tcBorders>
      </w:tcPr>
    </w:tblStylePr>
    <w:tblStylePr w:type="swCell">
      <w:tblPr/>
      <w:tcPr>
        <w:tcBorders>
          <w:top w:val="double" w:sz="4" w:space="0" w:color="D39379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97B3" w:themeColor="accent6"/>
        <w:left w:val="single" w:sz="4" w:space="0" w:color="FF97B3" w:themeColor="accent6"/>
        <w:bottom w:val="single" w:sz="4" w:space="0" w:color="FF97B3" w:themeColor="accent6"/>
        <w:right w:val="single" w:sz="4" w:space="0" w:color="FF97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7B3" w:themeFill="accent6"/>
      </w:tcPr>
    </w:tblStylePr>
    <w:tblStylePr w:type="lastRow">
      <w:rPr>
        <w:b/>
        <w:bCs/>
      </w:rPr>
      <w:tblPr/>
      <w:tcPr>
        <w:tcBorders>
          <w:top w:val="double" w:sz="4" w:space="0" w:color="FF97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7B3" w:themeColor="accent6"/>
          <w:right w:val="single" w:sz="4" w:space="0" w:color="FF97B3" w:themeColor="accent6"/>
        </w:tcBorders>
      </w:tcPr>
    </w:tblStylePr>
    <w:tblStylePr w:type="band1Horz">
      <w:tblPr/>
      <w:tcPr>
        <w:tcBorders>
          <w:top w:val="single" w:sz="4" w:space="0" w:color="FF97B3" w:themeColor="accent6"/>
          <w:bottom w:val="single" w:sz="4" w:space="0" w:color="FF97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7B3" w:themeColor="accent6"/>
          <w:left w:val="nil"/>
        </w:tcBorders>
      </w:tcPr>
    </w:tblStylePr>
    <w:tblStylePr w:type="swCell">
      <w:tblPr/>
      <w:tcPr>
        <w:tcBorders>
          <w:top w:val="double" w:sz="4" w:space="0" w:color="FF97B3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38F8A" w:themeColor="accent1" w:themeTint="99"/>
        <w:left w:val="single" w:sz="4" w:space="0" w:color="F38F8A" w:themeColor="accent1" w:themeTint="99"/>
        <w:bottom w:val="single" w:sz="4" w:space="0" w:color="F38F8A" w:themeColor="accent1" w:themeTint="99"/>
        <w:right w:val="single" w:sz="4" w:space="0" w:color="F38F8A" w:themeColor="accent1" w:themeTint="99"/>
        <w:insideH w:val="single" w:sz="4" w:space="0" w:color="F38F8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463C" w:themeColor="accent1"/>
          <w:left w:val="single" w:sz="4" w:space="0" w:color="EB463C" w:themeColor="accent1"/>
          <w:bottom w:val="single" w:sz="4" w:space="0" w:color="EB463C" w:themeColor="accent1"/>
          <w:right w:val="single" w:sz="4" w:space="0" w:color="EB463C" w:themeColor="accent1"/>
          <w:insideH w:val="nil"/>
        </w:tcBorders>
        <w:shd w:val="clear" w:color="auto" w:fill="EB463C" w:themeFill="accent1"/>
      </w:tcPr>
    </w:tblStylePr>
    <w:tblStylePr w:type="lastRow">
      <w:rPr>
        <w:b/>
        <w:bCs/>
      </w:rPr>
      <w:tblPr/>
      <w:tcPr>
        <w:tcBorders>
          <w:top w:val="double" w:sz="4" w:space="0" w:color="F38F8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94778" w:themeColor="accent2" w:themeTint="99"/>
        <w:left w:val="single" w:sz="4" w:space="0" w:color="C94778" w:themeColor="accent2" w:themeTint="99"/>
        <w:bottom w:val="single" w:sz="4" w:space="0" w:color="C94778" w:themeColor="accent2" w:themeTint="99"/>
        <w:right w:val="single" w:sz="4" w:space="0" w:color="C94778" w:themeColor="accent2" w:themeTint="99"/>
        <w:insideH w:val="single" w:sz="4" w:space="0" w:color="C94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1A32" w:themeColor="accent2"/>
          <w:left w:val="single" w:sz="4" w:space="0" w:color="591A32" w:themeColor="accent2"/>
          <w:bottom w:val="single" w:sz="4" w:space="0" w:color="591A32" w:themeColor="accent2"/>
          <w:right w:val="single" w:sz="4" w:space="0" w:color="591A32" w:themeColor="accent2"/>
          <w:insideH w:val="nil"/>
        </w:tcBorders>
        <w:shd w:val="clear" w:color="auto" w:fill="591A32" w:themeFill="accent2"/>
      </w:tcPr>
    </w:tblStylePr>
    <w:tblStylePr w:type="lastRow">
      <w:rPr>
        <w:b/>
        <w:bCs/>
      </w:rPr>
      <w:tblPr/>
      <w:tcPr>
        <w:tcBorders>
          <w:top w:val="double" w:sz="4" w:space="0" w:color="C94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DB3" w:themeColor="accent3" w:themeTint="99"/>
        <w:left w:val="single" w:sz="4" w:space="0" w:color="FFCDB3" w:themeColor="accent3" w:themeTint="99"/>
        <w:bottom w:val="single" w:sz="4" w:space="0" w:color="FFCDB3" w:themeColor="accent3" w:themeTint="99"/>
        <w:right w:val="single" w:sz="4" w:space="0" w:color="FFCDB3" w:themeColor="accent3" w:themeTint="99"/>
        <w:insideH w:val="single" w:sz="4" w:space="0" w:color="FFCD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C81" w:themeColor="accent3"/>
          <w:left w:val="single" w:sz="4" w:space="0" w:color="FFAC81" w:themeColor="accent3"/>
          <w:bottom w:val="single" w:sz="4" w:space="0" w:color="FFAC81" w:themeColor="accent3"/>
          <w:right w:val="single" w:sz="4" w:space="0" w:color="FFAC81" w:themeColor="accent3"/>
          <w:insideH w:val="nil"/>
        </w:tcBorders>
        <w:shd w:val="clear" w:color="auto" w:fill="FFAC81" w:themeFill="accent3"/>
      </w:tcPr>
    </w:tblStylePr>
    <w:tblStylePr w:type="lastRow">
      <w:rPr>
        <w:b/>
        <w:bCs/>
      </w:rPr>
      <w:tblPr/>
      <w:tcPr>
        <w:tcBorders>
          <w:top w:val="double" w:sz="4" w:space="0" w:color="FFCD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3EBDF" w:themeColor="accent4" w:themeTint="99"/>
        <w:left w:val="single" w:sz="4" w:space="0" w:color="C3EBDF" w:themeColor="accent4" w:themeTint="99"/>
        <w:bottom w:val="single" w:sz="4" w:space="0" w:color="C3EBDF" w:themeColor="accent4" w:themeTint="99"/>
        <w:right w:val="single" w:sz="4" w:space="0" w:color="C3EBDF" w:themeColor="accent4" w:themeTint="99"/>
        <w:insideH w:val="single" w:sz="4" w:space="0" w:color="C3EBD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FCB" w:themeColor="accent4"/>
          <w:left w:val="single" w:sz="4" w:space="0" w:color="9CDFCB" w:themeColor="accent4"/>
          <w:bottom w:val="single" w:sz="4" w:space="0" w:color="9CDFCB" w:themeColor="accent4"/>
          <w:right w:val="single" w:sz="4" w:space="0" w:color="9CDFCB" w:themeColor="accent4"/>
          <w:insideH w:val="nil"/>
        </w:tcBorders>
        <w:shd w:val="clear" w:color="auto" w:fill="9CDFCB" w:themeFill="accent4"/>
      </w:tcPr>
    </w:tblStylePr>
    <w:tblStylePr w:type="lastRow">
      <w:rPr>
        <w:b/>
        <w:bCs/>
      </w:rPr>
      <w:tblPr/>
      <w:tcPr>
        <w:tcBorders>
          <w:top w:val="double" w:sz="4" w:space="0" w:color="C3EBD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E4BDAE" w:themeColor="accent5" w:themeTint="99"/>
        <w:left w:val="single" w:sz="4" w:space="0" w:color="E4BDAE" w:themeColor="accent5" w:themeTint="99"/>
        <w:bottom w:val="single" w:sz="4" w:space="0" w:color="E4BDAE" w:themeColor="accent5" w:themeTint="99"/>
        <w:right w:val="single" w:sz="4" w:space="0" w:color="E4BDAE" w:themeColor="accent5" w:themeTint="99"/>
        <w:insideH w:val="single" w:sz="4" w:space="0" w:color="E4BD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9379" w:themeColor="accent5"/>
          <w:left w:val="single" w:sz="4" w:space="0" w:color="D39379" w:themeColor="accent5"/>
          <w:bottom w:val="single" w:sz="4" w:space="0" w:color="D39379" w:themeColor="accent5"/>
          <w:right w:val="single" w:sz="4" w:space="0" w:color="D39379" w:themeColor="accent5"/>
          <w:insideH w:val="nil"/>
        </w:tcBorders>
        <w:shd w:val="clear" w:color="auto" w:fill="D39379" w:themeFill="accent5"/>
      </w:tcPr>
    </w:tblStylePr>
    <w:tblStylePr w:type="lastRow">
      <w:rPr>
        <w:b/>
        <w:bCs/>
      </w:rPr>
      <w:tblPr/>
      <w:tcPr>
        <w:tcBorders>
          <w:top w:val="double" w:sz="4" w:space="0" w:color="E4BD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0D1" w:themeColor="accent6" w:themeTint="99"/>
        <w:left w:val="single" w:sz="4" w:space="0" w:color="FFC0D1" w:themeColor="accent6" w:themeTint="99"/>
        <w:bottom w:val="single" w:sz="4" w:space="0" w:color="FFC0D1" w:themeColor="accent6" w:themeTint="99"/>
        <w:right w:val="single" w:sz="4" w:space="0" w:color="FFC0D1" w:themeColor="accent6" w:themeTint="99"/>
        <w:insideH w:val="single" w:sz="4" w:space="0" w:color="FFC0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7B3" w:themeColor="accent6"/>
          <w:left w:val="single" w:sz="4" w:space="0" w:color="FF97B3" w:themeColor="accent6"/>
          <w:bottom w:val="single" w:sz="4" w:space="0" w:color="FF97B3" w:themeColor="accent6"/>
          <w:right w:val="single" w:sz="4" w:space="0" w:color="FF97B3" w:themeColor="accent6"/>
          <w:insideH w:val="nil"/>
        </w:tcBorders>
        <w:shd w:val="clear" w:color="auto" w:fill="FF97B3" w:themeFill="accent6"/>
      </w:tcPr>
    </w:tblStylePr>
    <w:tblStylePr w:type="lastRow">
      <w:rPr>
        <w:b/>
        <w:bCs/>
      </w:rPr>
      <w:tblPr/>
      <w:tcPr>
        <w:tcBorders>
          <w:top w:val="double" w:sz="4" w:space="0" w:color="FFC0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463C" w:themeColor="accent1"/>
        <w:left w:val="single" w:sz="24" w:space="0" w:color="EB463C" w:themeColor="accent1"/>
        <w:bottom w:val="single" w:sz="24" w:space="0" w:color="EB463C" w:themeColor="accent1"/>
        <w:right w:val="single" w:sz="24" w:space="0" w:color="EB463C" w:themeColor="accent1"/>
      </w:tblBorders>
    </w:tblPr>
    <w:tcPr>
      <w:shd w:val="clear" w:color="auto" w:fill="EB463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91A32" w:themeColor="accent2"/>
        <w:left w:val="single" w:sz="24" w:space="0" w:color="591A32" w:themeColor="accent2"/>
        <w:bottom w:val="single" w:sz="24" w:space="0" w:color="591A32" w:themeColor="accent2"/>
        <w:right w:val="single" w:sz="24" w:space="0" w:color="591A32" w:themeColor="accent2"/>
      </w:tblBorders>
    </w:tblPr>
    <w:tcPr>
      <w:shd w:val="clear" w:color="auto" w:fill="591A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C81" w:themeColor="accent3"/>
        <w:left w:val="single" w:sz="24" w:space="0" w:color="FFAC81" w:themeColor="accent3"/>
        <w:bottom w:val="single" w:sz="24" w:space="0" w:color="FFAC81" w:themeColor="accent3"/>
        <w:right w:val="single" w:sz="24" w:space="0" w:color="FFAC81" w:themeColor="accent3"/>
      </w:tblBorders>
    </w:tblPr>
    <w:tcPr>
      <w:shd w:val="clear" w:color="auto" w:fill="FFAC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DFCB" w:themeColor="accent4"/>
        <w:left w:val="single" w:sz="24" w:space="0" w:color="9CDFCB" w:themeColor="accent4"/>
        <w:bottom w:val="single" w:sz="24" w:space="0" w:color="9CDFCB" w:themeColor="accent4"/>
        <w:right w:val="single" w:sz="24" w:space="0" w:color="9CDFCB" w:themeColor="accent4"/>
      </w:tblBorders>
    </w:tblPr>
    <w:tcPr>
      <w:shd w:val="clear" w:color="auto" w:fill="9CDFC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39379" w:themeColor="accent5"/>
        <w:left w:val="single" w:sz="24" w:space="0" w:color="D39379" w:themeColor="accent5"/>
        <w:bottom w:val="single" w:sz="24" w:space="0" w:color="D39379" w:themeColor="accent5"/>
        <w:right w:val="single" w:sz="24" w:space="0" w:color="D39379" w:themeColor="accent5"/>
      </w:tblBorders>
    </w:tblPr>
    <w:tcPr>
      <w:shd w:val="clear" w:color="auto" w:fill="D3937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7B3" w:themeColor="accent6"/>
        <w:left w:val="single" w:sz="24" w:space="0" w:color="FF97B3" w:themeColor="accent6"/>
        <w:bottom w:val="single" w:sz="24" w:space="0" w:color="FF97B3" w:themeColor="accent6"/>
        <w:right w:val="single" w:sz="24" w:space="0" w:color="FF97B3" w:themeColor="accent6"/>
      </w:tblBorders>
    </w:tblPr>
    <w:tcPr>
      <w:shd w:val="clear" w:color="auto" w:fill="FF97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E22F38"/>
    <w:pPr>
      <w:spacing w:after="0" w:line="240" w:lineRule="auto"/>
    </w:pPr>
    <w:rPr>
      <w:color w:val="C81E14" w:themeColor="accent1" w:themeShade="BF"/>
    </w:rPr>
    <w:tblPr>
      <w:tblStyleRowBandSize w:val="1"/>
      <w:tblStyleColBandSize w:val="1"/>
      <w:tblBorders>
        <w:top w:val="single" w:sz="4" w:space="0" w:color="EB463C" w:themeColor="accent1"/>
        <w:bottom w:val="single" w:sz="4" w:space="0" w:color="EB463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B463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B463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E22F38"/>
    <w:pPr>
      <w:spacing w:after="0" w:line="240" w:lineRule="auto"/>
    </w:pPr>
    <w:rPr>
      <w:color w:val="421325" w:themeColor="accent2" w:themeShade="BF"/>
    </w:rPr>
    <w:tblPr>
      <w:tblStyleRowBandSize w:val="1"/>
      <w:tblStyleColBandSize w:val="1"/>
      <w:tblBorders>
        <w:top w:val="single" w:sz="4" w:space="0" w:color="591A32" w:themeColor="accent2"/>
        <w:bottom w:val="single" w:sz="4" w:space="0" w:color="591A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91A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91A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E22F38"/>
    <w:pPr>
      <w:spacing w:after="0" w:line="240" w:lineRule="auto"/>
    </w:pPr>
    <w:rPr>
      <w:color w:val="FF6C20" w:themeColor="accent3" w:themeShade="BF"/>
    </w:rPr>
    <w:tblPr>
      <w:tblStyleRowBandSize w:val="1"/>
      <w:tblStyleColBandSize w:val="1"/>
      <w:tblBorders>
        <w:top w:val="single" w:sz="4" w:space="0" w:color="FFAC81" w:themeColor="accent3"/>
        <w:bottom w:val="single" w:sz="4" w:space="0" w:color="FFAC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AC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AC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E22F38"/>
    <w:pPr>
      <w:spacing w:after="0" w:line="240" w:lineRule="auto"/>
    </w:pPr>
    <w:rPr>
      <w:color w:val="53C7A4" w:themeColor="accent4" w:themeShade="BF"/>
    </w:rPr>
    <w:tblPr>
      <w:tblStyleRowBandSize w:val="1"/>
      <w:tblStyleColBandSize w:val="1"/>
      <w:tblBorders>
        <w:top w:val="single" w:sz="4" w:space="0" w:color="9CDFCB" w:themeColor="accent4"/>
        <w:bottom w:val="single" w:sz="4" w:space="0" w:color="9CDFC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CDFC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CDFC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E22F38"/>
    <w:pPr>
      <w:spacing w:after="0" w:line="240" w:lineRule="auto"/>
    </w:pPr>
    <w:rPr>
      <w:color w:val="BB613D" w:themeColor="accent5" w:themeShade="BF"/>
    </w:rPr>
    <w:tblPr>
      <w:tblStyleRowBandSize w:val="1"/>
      <w:tblStyleColBandSize w:val="1"/>
      <w:tblBorders>
        <w:top w:val="single" w:sz="4" w:space="0" w:color="D39379" w:themeColor="accent5"/>
        <w:bottom w:val="single" w:sz="4" w:space="0" w:color="D3937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3937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3937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E22F38"/>
    <w:pPr>
      <w:spacing w:after="0" w:line="240" w:lineRule="auto"/>
    </w:pPr>
    <w:rPr>
      <w:color w:val="FF3167" w:themeColor="accent6" w:themeShade="BF"/>
    </w:rPr>
    <w:tblPr>
      <w:tblStyleRowBandSize w:val="1"/>
      <w:tblStyleColBandSize w:val="1"/>
      <w:tblBorders>
        <w:top w:val="single" w:sz="4" w:space="0" w:color="FF97B3" w:themeColor="accent6"/>
        <w:bottom w:val="single" w:sz="4" w:space="0" w:color="FF97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97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97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E22F38"/>
    <w:pPr>
      <w:spacing w:after="0" w:line="240" w:lineRule="auto"/>
    </w:pPr>
    <w:rPr>
      <w:color w:val="C81E1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463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463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463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463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E22F38"/>
    <w:pPr>
      <w:spacing w:after="0" w:line="240" w:lineRule="auto"/>
    </w:pPr>
    <w:rPr>
      <w:color w:val="42132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1A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1A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1A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1A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E22F38"/>
    <w:pPr>
      <w:spacing w:after="0" w:line="240" w:lineRule="auto"/>
    </w:pPr>
    <w:rPr>
      <w:color w:val="FF6C2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AC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AC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AC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AC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E22F38"/>
    <w:pPr>
      <w:spacing w:after="0" w:line="240" w:lineRule="auto"/>
    </w:pPr>
    <w:rPr>
      <w:color w:val="53C7A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DFC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DFC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DFC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DFC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E22F38"/>
    <w:pPr>
      <w:spacing w:after="0" w:line="240" w:lineRule="auto"/>
    </w:pPr>
    <w:rPr>
      <w:color w:val="BB613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3937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3937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3937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3937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E22F38"/>
    <w:pPr>
      <w:spacing w:after="0" w:line="240" w:lineRule="auto"/>
    </w:pPr>
    <w:rPr>
      <w:color w:val="FF31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7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7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7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7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EB463C" w:themeColor="accent1"/>
        <w:left w:val="single" w:sz="8" w:space="0" w:color="EB463C" w:themeColor="accent1"/>
        <w:bottom w:val="single" w:sz="8" w:space="0" w:color="EB463C" w:themeColor="accent1"/>
        <w:right w:val="single" w:sz="8" w:space="0" w:color="EB463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463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</w:tcBorders>
      </w:tcPr>
    </w:tblStylePr>
    <w:tblStylePr w:type="band1Horz"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591A32" w:themeColor="accent2"/>
        <w:left w:val="single" w:sz="8" w:space="0" w:color="591A32" w:themeColor="accent2"/>
        <w:bottom w:val="single" w:sz="8" w:space="0" w:color="591A32" w:themeColor="accent2"/>
        <w:right w:val="single" w:sz="8" w:space="0" w:color="591A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1A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</w:tcBorders>
      </w:tcPr>
    </w:tblStylePr>
    <w:tblStylePr w:type="band1Horz"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AC81" w:themeColor="accent3"/>
        <w:left w:val="single" w:sz="8" w:space="0" w:color="FFAC81" w:themeColor="accent3"/>
        <w:bottom w:val="single" w:sz="8" w:space="0" w:color="FFAC81" w:themeColor="accent3"/>
        <w:right w:val="single" w:sz="8" w:space="0" w:color="FFAC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C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</w:tcBorders>
      </w:tcPr>
    </w:tblStylePr>
    <w:tblStylePr w:type="band1Horz"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9CDFCB" w:themeColor="accent4"/>
        <w:left w:val="single" w:sz="8" w:space="0" w:color="9CDFCB" w:themeColor="accent4"/>
        <w:bottom w:val="single" w:sz="8" w:space="0" w:color="9CDFCB" w:themeColor="accent4"/>
        <w:right w:val="single" w:sz="8" w:space="0" w:color="9CDFC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DFC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</w:tcBorders>
      </w:tcPr>
    </w:tblStylePr>
    <w:tblStylePr w:type="band1Horz"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D39379" w:themeColor="accent5"/>
        <w:left w:val="single" w:sz="8" w:space="0" w:color="D39379" w:themeColor="accent5"/>
        <w:bottom w:val="single" w:sz="8" w:space="0" w:color="D39379" w:themeColor="accent5"/>
        <w:right w:val="single" w:sz="8" w:space="0" w:color="D3937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3937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</w:tcBorders>
      </w:tcPr>
    </w:tblStylePr>
    <w:tblStylePr w:type="band1Horz"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97B3" w:themeColor="accent6"/>
        <w:left w:val="single" w:sz="8" w:space="0" w:color="FF97B3" w:themeColor="accent6"/>
        <w:bottom w:val="single" w:sz="8" w:space="0" w:color="FF97B3" w:themeColor="accent6"/>
        <w:right w:val="single" w:sz="8" w:space="0" w:color="FF97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7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</w:tcBorders>
      </w:tcPr>
    </w:tblStylePr>
    <w:tblStylePr w:type="band1Horz"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E22F3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E22F38"/>
    <w:pPr>
      <w:spacing w:after="0" w:line="240" w:lineRule="auto"/>
    </w:pPr>
    <w:rPr>
      <w:color w:val="C81E14" w:themeColor="accent1" w:themeShade="BF"/>
    </w:rPr>
    <w:tblPr>
      <w:tblStyleRowBandSize w:val="1"/>
      <w:tblStyleColBandSize w:val="1"/>
      <w:tblBorders>
        <w:top w:val="single" w:sz="8" w:space="0" w:color="EB463C" w:themeColor="accent1"/>
        <w:bottom w:val="single" w:sz="8" w:space="0" w:color="EB463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463C" w:themeColor="accent1"/>
          <w:left w:val="nil"/>
          <w:bottom w:val="single" w:sz="8" w:space="0" w:color="EB463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463C" w:themeColor="accent1"/>
          <w:left w:val="nil"/>
          <w:bottom w:val="single" w:sz="8" w:space="0" w:color="EB463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0C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0C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E22F38"/>
    <w:pPr>
      <w:spacing w:after="0" w:line="240" w:lineRule="auto"/>
    </w:pPr>
    <w:rPr>
      <w:color w:val="421325" w:themeColor="accent2" w:themeShade="BF"/>
    </w:rPr>
    <w:tblPr>
      <w:tblStyleRowBandSize w:val="1"/>
      <w:tblStyleColBandSize w:val="1"/>
      <w:tblBorders>
        <w:top w:val="single" w:sz="8" w:space="0" w:color="591A32" w:themeColor="accent2"/>
        <w:bottom w:val="single" w:sz="8" w:space="0" w:color="591A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1A32" w:themeColor="accent2"/>
          <w:left w:val="nil"/>
          <w:bottom w:val="single" w:sz="8" w:space="0" w:color="591A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1A32" w:themeColor="accent2"/>
          <w:left w:val="nil"/>
          <w:bottom w:val="single" w:sz="8" w:space="0" w:color="591A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B3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B3C7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E22F38"/>
    <w:pPr>
      <w:spacing w:after="0" w:line="240" w:lineRule="auto"/>
    </w:pPr>
    <w:rPr>
      <w:color w:val="FF6C20" w:themeColor="accent3" w:themeShade="BF"/>
    </w:rPr>
    <w:tblPr>
      <w:tblStyleRowBandSize w:val="1"/>
      <w:tblStyleColBandSize w:val="1"/>
      <w:tblBorders>
        <w:top w:val="single" w:sz="8" w:space="0" w:color="FFAC81" w:themeColor="accent3"/>
        <w:bottom w:val="single" w:sz="8" w:space="0" w:color="FFAC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C81" w:themeColor="accent3"/>
          <w:left w:val="nil"/>
          <w:bottom w:val="single" w:sz="8" w:space="0" w:color="FFAC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C81" w:themeColor="accent3"/>
          <w:left w:val="nil"/>
          <w:bottom w:val="single" w:sz="8" w:space="0" w:color="FFAC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ADF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E22F38"/>
    <w:pPr>
      <w:spacing w:after="0" w:line="240" w:lineRule="auto"/>
    </w:pPr>
    <w:rPr>
      <w:color w:val="53C7A4" w:themeColor="accent4" w:themeShade="BF"/>
    </w:rPr>
    <w:tblPr>
      <w:tblStyleRowBandSize w:val="1"/>
      <w:tblStyleColBandSize w:val="1"/>
      <w:tblBorders>
        <w:top w:val="single" w:sz="8" w:space="0" w:color="9CDFCB" w:themeColor="accent4"/>
        <w:bottom w:val="single" w:sz="8" w:space="0" w:color="9CDFC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DFCB" w:themeColor="accent4"/>
          <w:left w:val="nil"/>
          <w:bottom w:val="single" w:sz="8" w:space="0" w:color="9CDFC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DFCB" w:themeColor="accent4"/>
          <w:left w:val="nil"/>
          <w:bottom w:val="single" w:sz="8" w:space="0" w:color="9CDFC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7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7F2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E22F38"/>
    <w:pPr>
      <w:spacing w:after="0" w:line="240" w:lineRule="auto"/>
    </w:pPr>
    <w:rPr>
      <w:color w:val="BB613D" w:themeColor="accent5" w:themeShade="BF"/>
    </w:rPr>
    <w:tblPr>
      <w:tblStyleRowBandSize w:val="1"/>
      <w:tblStyleColBandSize w:val="1"/>
      <w:tblBorders>
        <w:top w:val="single" w:sz="8" w:space="0" w:color="D39379" w:themeColor="accent5"/>
        <w:bottom w:val="single" w:sz="8" w:space="0" w:color="D3937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9379" w:themeColor="accent5"/>
          <w:left w:val="nil"/>
          <w:bottom w:val="single" w:sz="8" w:space="0" w:color="D3937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39379" w:themeColor="accent5"/>
          <w:left w:val="nil"/>
          <w:bottom w:val="single" w:sz="8" w:space="0" w:color="D3937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4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E4DD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E22F38"/>
    <w:pPr>
      <w:spacing w:after="0" w:line="240" w:lineRule="auto"/>
    </w:pPr>
    <w:rPr>
      <w:color w:val="FF3167" w:themeColor="accent6" w:themeShade="BF"/>
    </w:rPr>
    <w:tblPr>
      <w:tblStyleRowBandSize w:val="1"/>
      <w:tblStyleColBandSize w:val="1"/>
      <w:tblBorders>
        <w:top w:val="single" w:sz="8" w:space="0" w:color="FF97B3" w:themeColor="accent6"/>
        <w:bottom w:val="single" w:sz="8" w:space="0" w:color="FF97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7B3" w:themeColor="accent6"/>
          <w:left w:val="nil"/>
          <w:bottom w:val="single" w:sz="8" w:space="0" w:color="FF97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7B3" w:themeColor="accent6"/>
          <w:left w:val="nil"/>
          <w:bottom w:val="single" w:sz="8" w:space="0" w:color="FF97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EB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EB463C" w:themeColor="accent1"/>
        <w:left w:val="single" w:sz="8" w:space="0" w:color="EB463C" w:themeColor="accent1"/>
        <w:bottom w:val="single" w:sz="8" w:space="0" w:color="EB463C" w:themeColor="accent1"/>
        <w:right w:val="single" w:sz="8" w:space="0" w:color="EB463C" w:themeColor="accent1"/>
        <w:insideH w:val="single" w:sz="8" w:space="0" w:color="EB463C" w:themeColor="accent1"/>
        <w:insideV w:val="single" w:sz="8" w:space="0" w:color="EB463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18" w:space="0" w:color="EB463C" w:themeColor="accent1"/>
          <w:right w:val="single" w:sz="8" w:space="0" w:color="EB463C" w:themeColor="accent1"/>
          <w:insideH w:val="nil"/>
          <w:insideV w:val="single" w:sz="8" w:space="0" w:color="EB463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  <w:insideH w:val="nil"/>
          <w:insideV w:val="single" w:sz="8" w:space="0" w:color="EB463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</w:tcBorders>
      </w:tcPr>
    </w:tblStylePr>
    <w:tblStylePr w:type="band1Vert"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</w:tcBorders>
        <w:shd w:val="clear" w:color="auto" w:fill="FAD0CE" w:themeFill="accent1" w:themeFillTint="3F"/>
      </w:tcPr>
    </w:tblStylePr>
    <w:tblStylePr w:type="band1Horz"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  <w:insideV w:val="single" w:sz="8" w:space="0" w:color="EB463C" w:themeColor="accent1"/>
        </w:tcBorders>
        <w:shd w:val="clear" w:color="auto" w:fill="FAD0CE" w:themeFill="accent1" w:themeFillTint="3F"/>
      </w:tcPr>
    </w:tblStylePr>
    <w:tblStylePr w:type="band2Horz">
      <w:tblPr/>
      <w:tcPr>
        <w:tcBorders>
          <w:top w:val="single" w:sz="8" w:space="0" w:color="EB463C" w:themeColor="accent1"/>
          <w:left w:val="single" w:sz="8" w:space="0" w:color="EB463C" w:themeColor="accent1"/>
          <w:bottom w:val="single" w:sz="8" w:space="0" w:color="EB463C" w:themeColor="accent1"/>
          <w:right w:val="single" w:sz="8" w:space="0" w:color="EB463C" w:themeColor="accent1"/>
          <w:insideV w:val="single" w:sz="8" w:space="0" w:color="EB463C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591A32" w:themeColor="accent2"/>
        <w:left w:val="single" w:sz="8" w:space="0" w:color="591A32" w:themeColor="accent2"/>
        <w:bottom w:val="single" w:sz="8" w:space="0" w:color="591A32" w:themeColor="accent2"/>
        <w:right w:val="single" w:sz="8" w:space="0" w:color="591A32" w:themeColor="accent2"/>
        <w:insideH w:val="single" w:sz="8" w:space="0" w:color="591A32" w:themeColor="accent2"/>
        <w:insideV w:val="single" w:sz="8" w:space="0" w:color="591A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18" w:space="0" w:color="591A32" w:themeColor="accent2"/>
          <w:right w:val="single" w:sz="8" w:space="0" w:color="591A32" w:themeColor="accent2"/>
          <w:insideH w:val="nil"/>
          <w:insideV w:val="single" w:sz="8" w:space="0" w:color="591A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  <w:insideH w:val="nil"/>
          <w:insideV w:val="single" w:sz="8" w:space="0" w:color="591A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</w:tcBorders>
      </w:tcPr>
    </w:tblStylePr>
    <w:tblStylePr w:type="band1Vert"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</w:tcBorders>
        <w:shd w:val="clear" w:color="auto" w:fill="E9B3C7" w:themeFill="accent2" w:themeFillTint="3F"/>
      </w:tcPr>
    </w:tblStylePr>
    <w:tblStylePr w:type="band1Horz"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  <w:insideV w:val="single" w:sz="8" w:space="0" w:color="591A32" w:themeColor="accent2"/>
        </w:tcBorders>
        <w:shd w:val="clear" w:color="auto" w:fill="E9B3C7" w:themeFill="accent2" w:themeFillTint="3F"/>
      </w:tcPr>
    </w:tblStylePr>
    <w:tblStylePr w:type="band2Horz">
      <w:tblPr/>
      <w:tcPr>
        <w:tcBorders>
          <w:top w:val="single" w:sz="8" w:space="0" w:color="591A32" w:themeColor="accent2"/>
          <w:left w:val="single" w:sz="8" w:space="0" w:color="591A32" w:themeColor="accent2"/>
          <w:bottom w:val="single" w:sz="8" w:space="0" w:color="591A32" w:themeColor="accent2"/>
          <w:right w:val="single" w:sz="8" w:space="0" w:color="591A32" w:themeColor="accent2"/>
          <w:insideV w:val="single" w:sz="8" w:space="0" w:color="591A32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AC81" w:themeColor="accent3"/>
        <w:left w:val="single" w:sz="8" w:space="0" w:color="FFAC81" w:themeColor="accent3"/>
        <w:bottom w:val="single" w:sz="8" w:space="0" w:color="FFAC81" w:themeColor="accent3"/>
        <w:right w:val="single" w:sz="8" w:space="0" w:color="FFAC81" w:themeColor="accent3"/>
        <w:insideH w:val="single" w:sz="8" w:space="0" w:color="FFAC81" w:themeColor="accent3"/>
        <w:insideV w:val="single" w:sz="8" w:space="0" w:color="FFAC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18" w:space="0" w:color="FFAC81" w:themeColor="accent3"/>
          <w:right w:val="single" w:sz="8" w:space="0" w:color="FFAC81" w:themeColor="accent3"/>
          <w:insideH w:val="nil"/>
          <w:insideV w:val="single" w:sz="8" w:space="0" w:color="FFAC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  <w:insideH w:val="nil"/>
          <w:insideV w:val="single" w:sz="8" w:space="0" w:color="FFAC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</w:tcBorders>
      </w:tcPr>
    </w:tblStylePr>
    <w:tblStylePr w:type="band1Vert"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</w:tcBorders>
        <w:shd w:val="clear" w:color="auto" w:fill="FFEADF" w:themeFill="accent3" w:themeFillTint="3F"/>
      </w:tcPr>
    </w:tblStylePr>
    <w:tblStylePr w:type="band1Horz"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  <w:insideV w:val="single" w:sz="8" w:space="0" w:color="FFAC81" w:themeColor="accent3"/>
        </w:tcBorders>
        <w:shd w:val="clear" w:color="auto" w:fill="FFEADF" w:themeFill="accent3" w:themeFillTint="3F"/>
      </w:tcPr>
    </w:tblStylePr>
    <w:tblStylePr w:type="band2Horz">
      <w:tblPr/>
      <w:tcPr>
        <w:tcBorders>
          <w:top w:val="single" w:sz="8" w:space="0" w:color="FFAC81" w:themeColor="accent3"/>
          <w:left w:val="single" w:sz="8" w:space="0" w:color="FFAC81" w:themeColor="accent3"/>
          <w:bottom w:val="single" w:sz="8" w:space="0" w:color="FFAC81" w:themeColor="accent3"/>
          <w:right w:val="single" w:sz="8" w:space="0" w:color="FFAC81" w:themeColor="accent3"/>
          <w:insideV w:val="single" w:sz="8" w:space="0" w:color="FFAC81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9CDFCB" w:themeColor="accent4"/>
        <w:left w:val="single" w:sz="8" w:space="0" w:color="9CDFCB" w:themeColor="accent4"/>
        <w:bottom w:val="single" w:sz="8" w:space="0" w:color="9CDFCB" w:themeColor="accent4"/>
        <w:right w:val="single" w:sz="8" w:space="0" w:color="9CDFCB" w:themeColor="accent4"/>
        <w:insideH w:val="single" w:sz="8" w:space="0" w:color="9CDFCB" w:themeColor="accent4"/>
        <w:insideV w:val="single" w:sz="8" w:space="0" w:color="9CDFC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18" w:space="0" w:color="9CDFCB" w:themeColor="accent4"/>
          <w:right w:val="single" w:sz="8" w:space="0" w:color="9CDFCB" w:themeColor="accent4"/>
          <w:insideH w:val="nil"/>
          <w:insideV w:val="single" w:sz="8" w:space="0" w:color="9CDFC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  <w:insideH w:val="nil"/>
          <w:insideV w:val="single" w:sz="8" w:space="0" w:color="9CDFC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</w:tcBorders>
      </w:tcPr>
    </w:tblStylePr>
    <w:tblStylePr w:type="band1Vert"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</w:tcBorders>
        <w:shd w:val="clear" w:color="auto" w:fill="E6F7F2" w:themeFill="accent4" w:themeFillTint="3F"/>
      </w:tcPr>
    </w:tblStylePr>
    <w:tblStylePr w:type="band1Horz"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  <w:insideV w:val="single" w:sz="8" w:space="0" w:color="9CDFCB" w:themeColor="accent4"/>
        </w:tcBorders>
        <w:shd w:val="clear" w:color="auto" w:fill="E6F7F2" w:themeFill="accent4" w:themeFillTint="3F"/>
      </w:tcPr>
    </w:tblStylePr>
    <w:tblStylePr w:type="band2Horz">
      <w:tblPr/>
      <w:tcPr>
        <w:tcBorders>
          <w:top w:val="single" w:sz="8" w:space="0" w:color="9CDFCB" w:themeColor="accent4"/>
          <w:left w:val="single" w:sz="8" w:space="0" w:color="9CDFCB" w:themeColor="accent4"/>
          <w:bottom w:val="single" w:sz="8" w:space="0" w:color="9CDFCB" w:themeColor="accent4"/>
          <w:right w:val="single" w:sz="8" w:space="0" w:color="9CDFCB" w:themeColor="accent4"/>
          <w:insideV w:val="single" w:sz="8" w:space="0" w:color="9CDFCB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D39379" w:themeColor="accent5"/>
        <w:left w:val="single" w:sz="8" w:space="0" w:color="D39379" w:themeColor="accent5"/>
        <w:bottom w:val="single" w:sz="8" w:space="0" w:color="D39379" w:themeColor="accent5"/>
        <w:right w:val="single" w:sz="8" w:space="0" w:color="D39379" w:themeColor="accent5"/>
        <w:insideH w:val="single" w:sz="8" w:space="0" w:color="D39379" w:themeColor="accent5"/>
        <w:insideV w:val="single" w:sz="8" w:space="0" w:color="D3937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18" w:space="0" w:color="D39379" w:themeColor="accent5"/>
          <w:right w:val="single" w:sz="8" w:space="0" w:color="D39379" w:themeColor="accent5"/>
          <w:insideH w:val="nil"/>
          <w:insideV w:val="single" w:sz="8" w:space="0" w:color="D3937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  <w:insideH w:val="nil"/>
          <w:insideV w:val="single" w:sz="8" w:space="0" w:color="D3937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</w:tcBorders>
      </w:tcPr>
    </w:tblStylePr>
    <w:tblStylePr w:type="band1Vert"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</w:tcBorders>
        <w:shd w:val="clear" w:color="auto" w:fill="F4E4DD" w:themeFill="accent5" w:themeFillTint="3F"/>
      </w:tcPr>
    </w:tblStylePr>
    <w:tblStylePr w:type="band1Horz"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  <w:insideV w:val="single" w:sz="8" w:space="0" w:color="D39379" w:themeColor="accent5"/>
        </w:tcBorders>
        <w:shd w:val="clear" w:color="auto" w:fill="F4E4DD" w:themeFill="accent5" w:themeFillTint="3F"/>
      </w:tcPr>
    </w:tblStylePr>
    <w:tblStylePr w:type="band2Horz">
      <w:tblPr/>
      <w:tcPr>
        <w:tcBorders>
          <w:top w:val="single" w:sz="8" w:space="0" w:color="D39379" w:themeColor="accent5"/>
          <w:left w:val="single" w:sz="8" w:space="0" w:color="D39379" w:themeColor="accent5"/>
          <w:bottom w:val="single" w:sz="8" w:space="0" w:color="D39379" w:themeColor="accent5"/>
          <w:right w:val="single" w:sz="8" w:space="0" w:color="D39379" w:themeColor="accent5"/>
          <w:insideV w:val="single" w:sz="8" w:space="0" w:color="D39379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97B3" w:themeColor="accent6"/>
        <w:left w:val="single" w:sz="8" w:space="0" w:color="FF97B3" w:themeColor="accent6"/>
        <w:bottom w:val="single" w:sz="8" w:space="0" w:color="FF97B3" w:themeColor="accent6"/>
        <w:right w:val="single" w:sz="8" w:space="0" w:color="FF97B3" w:themeColor="accent6"/>
        <w:insideH w:val="single" w:sz="8" w:space="0" w:color="FF97B3" w:themeColor="accent6"/>
        <w:insideV w:val="single" w:sz="8" w:space="0" w:color="FF97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18" w:space="0" w:color="FF97B3" w:themeColor="accent6"/>
          <w:right w:val="single" w:sz="8" w:space="0" w:color="FF97B3" w:themeColor="accent6"/>
          <w:insideH w:val="nil"/>
          <w:insideV w:val="single" w:sz="8" w:space="0" w:color="FF97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  <w:insideH w:val="nil"/>
          <w:insideV w:val="single" w:sz="8" w:space="0" w:color="FF97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</w:tcBorders>
      </w:tcPr>
    </w:tblStylePr>
    <w:tblStylePr w:type="band1Vert"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</w:tcBorders>
        <w:shd w:val="clear" w:color="auto" w:fill="FFE5EB" w:themeFill="accent6" w:themeFillTint="3F"/>
      </w:tcPr>
    </w:tblStylePr>
    <w:tblStylePr w:type="band1Horz"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  <w:insideV w:val="single" w:sz="8" w:space="0" w:color="FF97B3" w:themeColor="accent6"/>
        </w:tcBorders>
        <w:shd w:val="clear" w:color="auto" w:fill="FFE5EB" w:themeFill="accent6" w:themeFillTint="3F"/>
      </w:tcPr>
    </w:tblStylePr>
    <w:tblStylePr w:type="band2Horz">
      <w:tblPr/>
      <w:tcPr>
        <w:tcBorders>
          <w:top w:val="single" w:sz="8" w:space="0" w:color="FF97B3" w:themeColor="accent6"/>
          <w:left w:val="single" w:sz="8" w:space="0" w:color="FF97B3" w:themeColor="accent6"/>
          <w:bottom w:val="single" w:sz="8" w:space="0" w:color="FF97B3" w:themeColor="accent6"/>
          <w:right w:val="single" w:sz="8" w:space="0" w:color="FF97B3" w:themeColor="accent6"/>
          <w:insideV w:val="single" w:sz="8" w:space="0" w:color="FF97B3" w:themeColor="accent6"/>
        </w:tcBorders>
      </w:tcPr>
    </w:tblStylePr>
  </w:style>
  <w:style w:type="table" w:styleId="Middelsliste1">
    <w:name w:val="Medium List 1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B463C" w:themeColor="accent1"/>
        <w:bottom w:val="single" w:sz="8" w:space="0" w:color="EB463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463C" w:themeColor="accent1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EB463C" w:themeColor="accent1"/>
          <w:bottom w:val="single" w:sz="8" w:space="0" w:color="EB463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463C" w:themeColor="accent1"/>
          <w:bottom w:val="single" w:sz="8" w:space="0" w:color="EB463C" w:themeColor="accent1"/>
        </w:tcBorders>
      </w:tcPr>
    </w:tblStylePr>
    <w:tblStylePr w:type="band1Vert">
      <w:tblPr/>
      <w:tcPr>
        <w:shd w:val="clear" w:color="auto" w:fill="FAD0CE" w:themeFill="accent1" w:themeFillTint="3F"/>
      </w:tcPr>
    </w:tblStylePr>
    <w:tblStylePr w:type="band1Horz">
      <w:tblPr/>
      <w:tcPr>
        <w:shd w:val="clear" w:color="auto" w:fill="FAD0C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1A32" w:themeColor="accent2"/>
        <w:bottom w:val="single" w:sz="8" w:space="0" w:color="591A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1A32" w:themeColor="accent2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591A32" w:themeColor="accent2"/>
          <w:bottom w:val="single" w:sz="8" w:space="0" w:color="591A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1A32" w:themeColor="accent2"/>
          <w:bottom w:val="single" w:sz="8" w:space="0" w:color="591A32" w:themeColor="accent2"/>
        </w:tcBorders>
      </w:tcPr>
    </w:tblStylePr>
    <w:tblStylePr w:type="band1Vert">
      <w:tblPr/>
      <w:tcPr>
        <w:shd w:val="clear" w:color="auto" w:fill="E9B3C7" w:themeFill="accent2" w:themeFillTint="3F"/>
      </w:tcPr>
    </w:tblStylePr>
    <w:tblStylePr w:type="band1Horz">
      <w:tblPr/>
      <w:tcPr>
        <w:shd w:val="clear" w:color="auto" w:fill="E9B3C7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C81" w:themeColor="accent3"/>
        <w:bottom w:val="single" w:sz="8" w:space="0" w:color="FFAC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C81" w:themeColor="accent3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FFAC81" w:themeColor="accent3"/>
          <w:bottom w:val="single" w:sz="8" w:space="0" w:color="FFAC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C81" w:themeColor="accent3"/>
          <w:bottom w:val="single" w:sz="8" w:space="0" w:color="FFAC81" w:themeColor="accent3"/>
        </w:tcBorders>
      </w:tcPr>
    </w:tblStylePr>
    <w:tblStylePr w:type="band1Vert">
      <w:tblPr/>
      <w:tcPr>
        <w:shd w:val="clear" w:color="auto" w:fill="FFEADF" w:themeFill="accent3" w:themeFillTint="3F"/>
      </w:tcPr>
    </w:tblStylePr>
    <w:tblStylePr w:type="band1Horz">
      <w:tblPr/>
      <w:tcPr>
        <w:shd w:val="clear" w:color="auto" w:fill="FFEADF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DFCB" w:themeColor="accent4"/>
        <w:bottom w:val="single" w:sz="8" w:space="0" w:color="9CDFC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DFCB" w:themeColor="accent4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9CDFCB" w:themeColor="accent4"/>
          <w:bottom w:val="single" w:sz="8" w:space="0" w:color="9CDFC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DFCB" w:themeColor="accent4"/>
          <w:bottom w:val="single" w:sz="8" w:space="0" w:color="9CDFCB" w:themeColor="accent4"/>
        </w:tcBorders>
      </w:tcPr>
    </w:tblStylePr>
    <w:tblStylePr w:type="band1Vert">
      <w:tblPr/>
      <w:tcPr>
        <w:shd w:val="clear" w:color="auto" w:fill="E6F7F2" w:themeFill="accent4" w:themeFillTint="3F"/>
      </w:tcPr>
    </w:tblStylePr>
    <w:tblStylePr w:type="band1Horz">
      <w:tblPr/>
      <w:tcPr>
        <w:shd w:val="clear" w:color="auto" w:fill="E6F7F2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39379" w:themeColor="accent5"/>
        <w:bottom w:val="single" w:sz="8" w:space="0" w:color="D3937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39379" w:themeColor="accent5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D39379" w:themeColor="accent5"/>
          <w:bottom w:val="single" w:sz="8" w:space="0" w:color="D3937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39379" w:themeColor="accent5"/>
          <w:bottom w:val="single" w:sz="8" w:space="0" w:color="D39379" w:themeColor="accent5"/>
        </w:tcBorders>
      </w:tcPr>
    </w:tblStylePr>
    <w:tblStylePr w:type="band1Vert">
      <w:tblPr/>
      <w:tcPr>
        <w:shd w:val="clear" w:color="auto" w:fill="F4E4DD" w:themeFill="accent5" w:themeFillTint="3F"/>
      </w:tcPr>
    </w:tblStylePr>
    <w:tblStylePr w:type="band1Horz">
      <w:tblPr/>
      <w:tcPr>
        <w:shd w:val="clear" w:color="auto" w:fill="F4E4DD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7B3" w:themeColor="accent6"/>
        <w:bottom w:val="single" w:sz="8" w:space="0" w:color="FF97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7B3" w:themeColor="accent6"/>
        </w:tcBorders>
      </w:tcPr>
    </w:tblStylePr>
    <w:tblStylePr w:type="lastRow">
      <w:rPr>
        <w:b/>
        <w:bCs/>
        <w:color w:val="3F0A17" w:themeColor="text2"/>
      </w:rPr>
      <w:tblPr/>
      <w:tcPr>
        <w:tcBorders>
          <w:top w:val="single" w:sz="8" w:space="0" w:color="FF97B3" w:themeColor="accent6"/>
          <w:bottom w:val="single" w:sz="8" w:space="0" w:color="FF97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7B3" w:themeColor="accent6"/>
          <w:bottom w:val="single" w:sz="8" w:space="0" w:color="FF97B3" w:themeColor="accent6"/>
        </w:tcBorders>
      </w:tcPr>
    </w:tblStylePr>
    <w:tblStylePr w:type="band1Vert">
      <w:tblPr/>
      <w:tcPr>
        <w:shd w:val="clear" w:color="auto" w:fill="FFE5EB" w:themeFill="accent6" w:themeFillTint="3F"/>
      </w:tcPr>
    </w:tblStylePr>
    <w:tblStylePr w:type="band1Horz">
      <w:tblPr/>
      <w:tcPr>
        <w:shd w:val="clear" w:color="auto" w:fill="FFE5EB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B463C" w:themeColor="accent1"/>
        <w:left w:val="single" w:sz="8" w:space="0" w:color="EB463C" w:themeColor="accent1"/>
        <w:bottom w:val="single" w:sz="8" w:space="0" w:color="EB463C" w:themeColor="accent1"/>
        <w:right w:val="single" w:sz="8" w:space="0" w:color="EB463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463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463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463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463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0C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0C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1A32" w:themeColor="accent2"/>
        <w:left w:val="single" w:sz="8" w:space="0" w:color="591A32" w:themeColor="accent2"/>
        <w:bottom w:val="single" w:sz="8" w:space="0" w:color="591A32" w:themeColor="accent2"/>
        <w:right w:val="single" w:sz="8" w:space="0" w:color="591A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1A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1A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1A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1A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B3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B3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C81" w:themeColor="accent3"/>
        <w:left w:val="single" w:sz="8" w:space="0" w:color="FFAC81" w:themeColor="accent3"/>
        <w:bottom w:val="single" w:sz="8" w:space="0" w:color="FFAC81" w:themeColor="accent3"/>
        <w:right w:val="single" w:sz="8" w:space="0" w:color="FFAC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C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C8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C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C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DFCB" w:themeColor="accent4"/>
        <w:left w:val="single" w:sz="8" w:space="0" w:color="9CDFCB" w:themeColor="accent4"/>
        <w:bottom w:val="single" w:sz="8" w:space="0" w:color="9CDFCB" w:themeColor="accent4"/>
        <w:right w:val="single" w:sz="8" w:space="0" w:color="9CDFC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DFC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DFC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DFC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DFC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7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7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9379" w:themeColor="accent5"/>
        <w:left w:val="single" w:sz="8" w:space="0" w:color="D39379" w:themeColor="accent5"/>
        <w:bottom w:val="single" w:sz="8" w:space="0" w:color="D39379" w:themeColor="accent5"/>
        <w:right w:val="single" w:sz="8" w:space="0" w:color="D3937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3937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3937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3937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3937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4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E4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7B3" w:themeColor="accent6"/>
        <w:left w:val="single" w:sz="8" w:space="0" w:color="FF97B3" w:themeColor="accent6"/>
        <w:bottom w:val="single" w:sz="8" w:space="0" w:color="FF97B3" w:themeColor="accent6"/>
        <w:right w:val="single" w:sz="8" w:space="0" w:color="FF97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7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7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7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7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0736C" w:themeColor="accent1" w:themeTint="BF"/>
        <w:left w:val="single" w:sz="8" w:space="0" w:color="F0736C" w:themeColor="accent1" w:themeTint="BF"/>
        <w:bottom w:val="single" w:sz="8" w:space="0" w:color="F0736C" w:themeColor="accent1" w:themeTint="BF"/>
        <w:right w:val="single" w:sz="8" w:space="0" w:color="F0736C" w:themeColor="accent1" w:themeTint="BF"/>
        <w:insideH w:val="single" w:sz="8" w:space="0" w:color="F0736C" w:themeColor="accent1" w:themeTint="BF"/>
        <w:insideV w:val="single" w:sz="8" w:space="0" w:color="F0736C" w:themeColor="accent1" w:themeTint="BF"/>
      </w:tblBorders>
    </w:tblPr>
    <w:tcPr>
      <w:shd w:val="clear" w:color="auto" w:fill="FAD0C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736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A29D" w:themeFill="accent1" w:themeFillTint="7F"/>
      </w:tcPr>
    </w:tblStylePr>
    <w:tblStylePr w:type="band1Horz">
      <w:tblPr/>
      <w:tcPr>
        <w:shd w:val="clear" w:color="auto" w:fill="F5A29D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A5305D" w:themeColor="accent2" w:themeTint="BF"/>
        <w:left w:val="single" w:sz="8" w:space="0" w:color="A5305D" w:themeColor="accent2" w:themeTint="BF"/>
        <w:bottom w:val="single" w:sz="8" w:space="0" w:color="A5305D" w:themeColor="accent2" w:themeTint="BF"/>
        <w:right w:val="single" w:sz="8" w:space="0" w:color="A5305D" w:themeColor="accent2" w:themeTint="BF"/>
        <w:insideH w:val="single" w:sz="8" w:space="0" w:color="A5305D" w:themeColor="accent2" w:themeTint="BF"/>
        <w:insideV w:val="single" w:sz="8" w:space="0" w:color="A5305D" w:themeColor="accent2" w:themeTint="BF"/>
      </w:tblBorders>
    </w:tblPr>
    <w:tcPr>
      <w:shd w:val="clear" w:color="auto" w:fill="E9B3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305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668F" w:themeFill="accent2" w:themeFillTint="7F"/>
      </w:tcPr>
    </w:tblStylePr>
    <w:tblStylePr w:type="band1Horz">
      <w:tblPr/>
      <w:tcPr>
        <w:shd w:val="clear" w:color="auto" w:fill="D2668F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C0A0" w:themeColor="accent3" w:themeTint="BF"/>
        <w:left w:val="single" w:sz="8" w:space="0" w:color="FFC0A0" w:themeColor="accent3" w:themeTint="BF"/>
        <w:bottom w:val="single" w:sz="8" w:space="0" w:color="FFC0A0" w:themeColor="accent3" w:themeTint="BF"/>
        <w:right w:val="single" w:sz="8" w:space="0" w:color="FFC0A0" w:themeColor="accent3" w:themeTint="BF"/>
        <w:insideH w:val="single" w:sz="8" w:space="0" w:color="FFC0A0" w:themeColor="accent3" w:themeTint="BF"/>
        <w:insideV w:val="single" w:sz="8" w:space="0" w:color="FFC0A0" w:themeColor="accent3" w:themeTint="BF"/>
      </w:tblBorders>
    </w:tblPr>
    <w:tcPr>
      <w:shd w:val="clear" w:color="auto" w:fill="FF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0" w:themeFill="accent3" w:themeFillTint="7F"/>
      </w:tcPr>
    </w:tblStylePr>
    <w:tblStylePr w:type="band1Horz">
      <w:tblPr/>
      <w:tcPr>
        <w:shd w:val="clear" w:color="auto" w:fill="FFD5C0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B4E7D7" w:themeColor="accent4" w:themeTint="BF"/>
        <w:left w:val="single" w:sz="8" w:space="0" w:color="B4E7D7" w:themeColor="accent4" w:themeTint="BF"/>
        <w:bottom w:val="single" w:sz="8" w:space="0" w:color="B4E7D7" w:themeColor="accent4" w:themeTint="BF"/>
        <w:right w:val="single" w:sz="8" w:space="0" w:color="B4E7D7" w:themeColor="accent4" w:themeTint="BF"/>
        <w:insideH w:val="single" w:sz="8" w:space="0" w:color="B4E7D7" w:themeColor="accent4" w:themeTint="BF"/>
        <w:insideV w:val="single" w:sz="8" w:space="0" w:color="B4E7D7" w:themeColor="accent4" w:themeTint="BF"/>
      </w:tblBorders>
    </w:tblPr>
    <w:tcPr>
      <w:shd w:val="clear" w:color="auto" w:fill="E6F7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E7D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FE5" w:themeFill="accent4" w:themeFillTint="7F"/>
      </w:tcPr>
    </w:tblStylePr>
    <w:tblStylePr w:type="band1Horz">
      <w:tblPr/>
      <w:tcPr>
        <w:shd w:val="clear" w:color="auto" w:fill="CDEFE5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DEAD9A" w:themeColor="accent5" w:themeTint="BF"/>
        <w:left w:val="single" w:sz="8" w:space="0" w:color="DEAD9A" w:themeColor="accent5" w:themeTint="BF"/>
        <w:bottom w:val="single" w:sz="8" w:space="0" w:color="DEAD9A" w:themeColor="accent5" w:themeTint="BF"/>
        <w:right w:val="single" w:sz="8" w:space="0" w:color="DEAD9A" w:themeColor="accent5" w:themeTint="BF"/>
        <w:insideH w:val="single" w:sz="8" w:space="0" w:color="DEAD9A" w:themeColor="accent5" w:themeTint="BF"/>
        <w:insideV w:val="single" w:sz="8" w:space="0" w:color="DEAD9A" w:themeColor="accent5" w:themeTint="BF"/>
      </w:tblBorders>
    </w:tblPr>
    <w:tcPr>
      <w:shd w:val="clear" w:color="auto" w:fill="F4E4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EAD9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9BC" w:themeFill="accent5" w:themeFillTint="7F"/>
      </w:tcPr>
    </w:tblStylePr>
    <w:tblStylePr w:type="band1Horz">
      <w:tblPr/>
      <w:tcPr>
        <w:shd w:val="clear" w:color="auto" w:fill="E9C9BC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B1C5" w:themeColor="accent6" w:themeTint="BF"/>
        <w:left w:val="single" w:sz="8" w:space="0" w:color="FFB1C5" w:themeColor="accent6" w:themeTint="BF"/>
        <w:bottom w:val="single" w:sz="8" w:space="0" w:color="FFB1C5" w:themeColor="accent6" w:themeTint="BF"/>
        <w:right w:val="single" w:sz="8" w:space="0" w:color="FFB1C5" w:themeColor="accent6" w:themeTint="BF"/>
        <w:insideH w:val="single" w:sz="8" w:space="0" w:color="FFB1C5" w:themeColor="accent6" w:themeTint="BF"/>
        <w:insideV w:val="single" w:sz="8" w:space="0" w:color="FFB1C5" w:themeColor="accent6" w:themeTint="BF"/>
      </w:tblBorders>
    </w:tblPr>
    <w:tcPr>
      <w:shd w:val="clear" w:color="auto" w:fill="FFE5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1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D8" w:themeFill="accent6" w:themeFillTint="7F"/>
      </w:tcPr>
    </w:tblStylePr>
    <w:tblStylePr w:type="band1Horz">
      <w:tblPr/>
      <w:tcPr>
        <w:shd w:val="clear" w:color="auto" w:fill="FFCBD8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B463C" w:themeColor="accent1"/>
        <w:left w:val="single" w:sz="8" w:space="0" w:color="EB463C" w:themeColor="accent1"/>
        <w:bottom w:val="single" w:sz="8" w:space="0" w:color="EB463C" w:themeColor="accent1"/>
        <w:right w:val="single" w:sz="8" w:space="0" w:color="EB463C" w:themeColor="accent1"/>
        <w:insideH w:val="single" w:sz="8" w:space="0" w:color="EB463C" w:themeColor="accent1"/>
        <w:insideV w:val="single" w:sz="8" w:space="0" w:color="EB463C" w:themeColor="accent1"/>
      </w:tblBorders>
    </w:tblPr>
    <w:tcPr>
      <w:shd w:val="clear" w:color="auto" w:fill="FAD0C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C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9D8" w:themeFill="accent1" w:themeFillTint="33"/>
      </w:tcPr>
    </w:tblStylePr>
    <w:tblStylePr w:type="band1Vert">
      <w:tblPr/>
      <w:tcPr>
        <w:shd w:val="clear" w:color="auto" w:fill="F5A29D" w:themeFill="accent1" w:themeFillTint="7F"/>
      </w:tcPr>
    </w:tblStylePr>
    <w:tblStylePr w:type="band1Horz">
      <w:tblPr/>
      <w:tcPr>
        <w:tcBorders>
          <w:insideH w:val="single" w:sz="6" w:space="0" w:color="EB463C" w:themeColor="accent1"/>
          <w:insideV w:val="single" w:sz="6" w:space="0" w:color="EB463C" w:themeColor="accent1"/>
        </w:tcBorders>
        <w:shd w:val="clear" w:color="auto" w:fill="F5A29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1A32" w:themeColor="accent2"/>
        <w:left w:val="single" w:sz="8" w:space="0" w:color="591A32" w:themeColor="accent2"/>
        <w:bottom w:val="single" w:sz="8" w:space="0" w:color="591A32" w:themeColor="accent2"/>
        <w:right w:val="single" w:sz="8" w:space="0" w:color="591A32" w:themeColor="accent2"/>
        <w:insideH w:val="single" w:sz="8" w:space="0" w:color="591A32" w:themeColor="accent2"/>
        <w:insideV w:val="single" w:sz="8" w:space="0" w:color="591A32" w:themeColor="accent2"/>
      </w:tblBorders>
    </w:tblPr>
    <w:tcPr>
      <w:shd w:val="clear" w:color="auto" w:fill="E9B3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E0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1D2" w:themeFill="accent2" w:themeFillTint="33"/>
      </w:tcPr>
    </w:tblStylePr>
    <w:tblStylePr w:type="band1Vert">
      <w:tblPr/>
      <w:tcPr>
        <w:shd w:val="clear" w:color="auto" w:fill="D2668F" w:themeFill="accent2" w:themeFillTint="7F"/>
      </w:tcPr>
    </w:tblStylePr>
    <w:tblStylePr w:type="band1Horz">
      <w:tblPr/>
      <w:tcPr>
        <w:tcBorders>
          <w:insideH w:val="single" w:sz="6" w:space="0" w:color="591A32" w:themeColor="accent2"/>
          <w:insideV w:val="single" w:sz="6" w:space="0" w:color="591A32" w:themeColor="accent2"/>
        </w:tcBorders>
        <w:shd w:val="clear" w:color="auto" w:fill="D266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C81" w:themeColor="accent3"/>
        <w:left w:val="single" w:sz="8" w:space="0" w:color="FFAC81" w:themeColor="accent3"/>
        <w:bottom w:val="single" w:sz="8" w:space="0" w:color="FFAC81" w:themeColor="accent3"/>
        <w:right w:val="single" w:sz="8" w:space="0" w:color="FFAC81" w:themeColor="accent3"/>
        <w:insideH w:val="single" w:sz="8" w:space="0" w:color="FFAC81" w:themeColor="accent3"/>
        <w:insideV w:val="single" w:sz="8" w:space="0" w:color="FFAC81" w:themeColor="accent3"/>
      </w:tblBorders>
    </w:tblPr>
    <w:tcPr>
      <w:shd w:val="clear" w:color="auto" w:fill="FF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E5" w:themeFill="accent3" w:themeFillTint="33"/>
      </w:tcPr>
    </w:tblStylePr>
    <w:tblStylePr w:type="band1Vert">
      <w:tblPr/>
      <w:tcPr>
        <w:shd w:val="clear" w:color="auto" w:fill="FFD5C0" w:themeFill="accent3" w:themeFillTint="7F"/>
      </w:tcPr>
    </w:tblStylePr>
    <w:tblStylePr w:type="band1Horz">
      <w:tblPr/>
      <w:tcPr>
        <w:tcBorders>
          <w:insideH w:val="single" w:sz="6" w:space="0" w:color="FFAC81" w:themeColor="accent3"/>
          <w:insideV w:val="single" w:sz="6" w:space="0" w:color="FFAC81" w:themeColor="accent3"/>
        </w:tcBorders>
        <w:shd w:val="clear" w:color="auto" w:fill="FF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DFCB" w:themeColor="accent4"/>
        <w:left w:val="single" w:sz="8" w:space="0" w:color="9CDFCB" w:themeColor="accent4"/>
        <w:bottom w:val="single" w:sz="8" w:space="0" w:color="9CDFCB" w:themeColor="accent4"/>
        <w:right w:val="single" w:sz="8" w:space="0" w:color="9CDFCB" w:themeColor="accent4"/>
        <w:insideH w:val="single" w:sz="8" w:space="0" w:color="9CDFCB" w:themeColor="accent4"/>
        <w:insideV w:val="single" w:sz="8" w:space="0" w:color="9CDFCB" w:themeColor="accent4"/>
      </w:tblBorders>
    </w:tblPr>
    <w:tcPr>
      <w:shd w:val="clear" w:color="auto" w:fill="E6F7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8F4" w:themeFill="accent4" w:themeFillTint="33"/>
      </w:tcPr>
    </w:tblStylePr>
    <w:tblStylePr w:type="band1Vert">
      <w:tblPr/>
      <w:tcPr>
        <w:shd w:val="clear" w:color="auto" w:fill="CDEFE5" w:themeFill="accent4" w:themeFillTint="7F"/>
      </w:tcPr>
    </w:tblStylePr>
    <w:tblStylePr w:type="band1Horz">
      <w:tblPr/>
      <w:tcPr>
        <w:tcBorders>
          <w:insideH w:val="single" w:sz="6" w:space="0" w:color="9CDFCB" w:themeColor="accent4"/>
          <w:insideV w:val="single" w:sz="6" w:space="0" w:color="9CDFCB" w:themeColor="accent4"/>
        </w:tcBorders>
        <w:shd w:val="clear" w:color="auto" w:fill="CDEFE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39379" w:themeColor="accent5"/>
        <w:left w:val="single" w:sz="8" w:space="0" w:color="D39379" w:themeColor="accent5"/>
        <w:bottom w:val="single" w:sz="8" w:space="0" w:color="D39379" w:themeColor="accent5"/>
        <w:right w:val="single" w:sz="8" w:space="0" w:color="D39379" w:themeColor="accent5"/>
        <w:insideH w:val="single" w:sz="8" w:space="0" w:color="D39379" w:themeColor="accent5"/>
        <w:insideV w:val="single" w:sz="8" w:space="0" w:color="D39379" w:themeColor="accent5"/>
      </w:tblBorders>
    </w:tblPr>
    <w:tcPr>
      <w:shd w:val="clear" w:color="auto" w:fill="F4E4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9E4" w:themeFill="accent5" w:themeFillTint="33"/>
      </w:tcPr>
    </w:tblStylePr>
    <w:tblStylePr w:type="band1Vert">
      <w:tblPr/>
      <w:tcPr>
        <w:shd w:val="clear" w:color="auto" w:fill="E9C9BC" w:themeFill="accent5" w:themeFillTint="7F"/>
      </w:tcPr>
    </w:tblStylePr>
    <w:tblStylePr w:type="band1Horz">
      <w:tblPr/>
      <w:tcPr>
        <w:tcBorders>
          <w:insideH w:val="single" w:sz="6" w:space="0" w:color="D39379" w:themeColor="accent5"/>
          <w:insideV w:val="single" w:sz="6" w:space="0" w:color="D39379" w:themeColor="accent5"/>
        </w:tcBorders>
        <w:shd w:val="clear" w:color="auto" w:fill="E9C9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E22F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7B3" w:themeColor="accent6"/>
        <w:left w:val="single" w:sz="8" w:space="0" w:color="FF97B3" w:themeColor="accent6"/>
        <w:bottom w:val="single" w:sz="8" w:space="0" w:color="FF97B3" w:themeColor="accent6"/>
        <w:right w:val="single" w:sz="8" w:space="0" w:color="FF97B3" w:themeColor="accent6"/>
        <w:insideH w:val="single" w:sz="8" w:space="0" w:color="FF97B3" w:themeColor="accent6"/>
        <w:insideV w:val="single" w:sz="8" w:space="0" w:color="FF97B3" w:themeColor="accent6"/>
      </w:tblBorders>
    </w:tblPr>
    <w:tcPr>
      <w:shd w:val="clear" w:color="auto" w:fill="FFE5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EF" w:themeFill="accent6" w:themeFillTint="33"/>
      </w:tcPr>
    </w:tblStylePr>
    <w:tblStylePr w:type="band1Vert">
      <w:tblPr/>
      <w:tcPr>
        <w:shd w:val="clear" w:color="auto" w:fill="FFCBD8" w:themeFill="accent6" w:themeFillTint="7F"/>
      </w:tcPr>
    </w:tblStylePr>
    <w:tblStylePr w:type="band1Horz">
      <w:tblPr/>
      <w:tcPr>
        <w:tcBorders>
          <w:insideH w:val="single" w:sz="6" w:space="0" w:color="FF97B3" w:themeColor="accent6"/>
          <w:insideV w:val="single" w:sz="6" w:space="0" w:color="FF97B3" w:themeColor="accent6"/>
        </w:tcBorders>
        <w:shd w:val="clear" w:color="auto" w:fill="FFCB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0C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463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463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463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463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A29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A29D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B3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1A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1A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1A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1A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66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668F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C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C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C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C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5C0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7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DFC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DFC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DFC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DFC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EFE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EFE5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E4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937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3937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3937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3937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9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9BC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7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7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7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7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B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BD8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0736C" w:themeColor="accent1" w:themeTint="BF"/>
        <w:left w:val="single" w:sz="8" w:space="0" w:color="F0736C" w:themeColor="accent1" w:themeTint="BF"/>
        <w:bottom w:val="single" w:sz="8" w:space="0" w:color="F0736C" w:themeColor="accent1" w:themeTint="BF"/>
        <w:right w:val="single" w:sz="8" w:space="0" w:color="F0736C" w:themeColor="accent1" w:themeTint="BF"/>
        <w:insideH w:val="single" w:sz="8" w:space="0" w:color="F0736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736C" w:themeColor="accent1" w:themeTint="BF"/>
          <w:left w:val="single" w:sz="8" w:space="0" w:color="F0736C" w:themeColor="accent1" w:themeTint="BF"/>
          <w:bottom w:val="single" w:sz="8" w:space="0" w:color="F0736C" w:themeColor="accent1" w:themeTint="BF"/>
          <w:right w:val="single" w:sz="8" w:space="0" w:color="F0736C" w:themeColor="accent1" w:themeTint="BF"/>
          <w:insideH w:val="nil"/>
          <w:insideV w:val="nil"/>
        </w:tcBorders>
        <w:shd w:val="clear" w:color="auto" w:fill="EB463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736C" w:themeColor="accent1" w:themeTint="BF"/>
          <w:left w:val="single" w:sz="8" w:space="0" w:color="F0736C" w:themeColor="accent1" w:themeTint="BF"/>
          <w:bottom w:val="single" w:sz="8" w:space="0" w:color="F0736C" w:themeColor="accent1" w:themeTint="BF"/>
          <w:right w:val="single" w:sz="8" w:space="0" w:color="F0736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0C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0C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A5305D" w:themeColor="accent2" w:themeTint="BF"/>
        <w:left w:val="single" w:sz="8" w:space="0" w:color="A5305D" w:themeColor="accent2" w:themeTint="BF"/>
        <w:bottom w:val="single" w:sz="8" w:space="0" w:color="A5305D" w:themeColor="accent2" w:themeTint="BF"/>
        <w:right w:val="single" w:sz="8" w:space="0" w:color="A5305D" w:themeColor="accent2" w:themeTint="BF"/>
        <w:insideH w:val="single" w:sz="8" w:space="0" w:color="A5305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305D" w:themeColor="accent2" w:themeTint="BF"/>
          <w:left w:val="single" w:sz="8" w:space="0" w:color="A5305D" w:themeColor="accent2" w:themeTint="BF"/>
          <w:bottom w:val="single" w:sz="8" w:space="0" w:color="A5305D" w:themeColor="accent2" w:themeTint="BF"/>
          <w:right w:val="single" w:sz="8" w:space="0" w:color="A5305D" w:themeColor="accent2" w:themeTint="BF"/>
          <w:insideH w:val="nil"/>
          <w:insideV w:val="nil"/>
        </w:tcBorders>
        <w:shd w:val="clear" w:color="auto" w:fill="591A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305D" w:themeColor="accent2" w:themeTint="BF"/>
          <w:left w:val="single" w:sz="8" w:space="0" w:color="A5305D" w:themeColor="accent2" w:themeTint="BF"/>
          <w:bottom w:val="single" w:sz="8" w:space="0" w:color="A5305D" w:themeColor="accent2" w:themeTint="BF"/>
          <w:right w:val="single" w:sz="8" w:space="0" w:color="A5305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B3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B3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C0A0" w:themeColor="accent3" w:themeTint="BF"/>
        <w:left w:val="single" w:sz="8" w:space="0" w:color="FFC0A0" w:themeColor="accent3" w:themeTint="BF"/>
        <w:bottom w:val="single" w:sz="8" w:space="0" w:color="FFC0A0" w:themeColor="accent3" w:themeTint="BF"/>
        <w:right w:val="single" w:sz="8" w:space="0" w:color="FFC0A0" w:themeColor="accent3" w:themeTint="BF"/>
        <w:insideH w:val="single" w:sz="8" w:space="0" w:color="FF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A0" w:themeColor="accent3" w:themeTint="BF"/>
          <w:left w:val="single" w:sz="8" w:space="0" w:color="FFC0A0" w:themeColor="accent3" w:themeTint="BF"/>
          <w:bottom w:val="single" w:sz="8" w:space="0" w:color="FFC0A0" w:themeColor="accent3" w:themeTint="BF"/>
          <w:right w:val="single" w:sz="8" w:space="0" w:color="FFC0A0" w:themeColor="accent3" w:themeTint="BF"/>
          <w:insideH w:val="nil"/>
          <w:insideV w:val="nil"/>
        </w:tcBorders>
        <w:shd w:val="clear" w:color="auto" w:fill="FFAC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A0" w:themeColor="accent3" w:themeTint="BF"/>
          <w:left w:val="single" w:sz="8" w:space="0" w:color="FFC0A0" w:themeColor="accent3" w:themeTint="BF"/>
          <w:bottom w:val="single" w:sz="8" w:space="0" w:color="FFC0A0" w:themeColor="accent3" w:themeTint="BF"/>
          <w:right w:val="single" w:sz="8" w:space="0" w:color="FF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B4E7D7" w:themeColor="accent4" w:themeTint="BF"/>
        <w:left w:val="single" w:sz="8" w:space="0" w:color="B4E7D7" w:themeColor="accent4" w:themeTint="BF"/>
        <w:bottom w:val="single" w:sz="8" w:space="0" w:color="B4E7D7" w:themeColor="accent4" w:themeTint="BF"/>
        <w:right w:val="single" w:sz="8" w:space="0" w:color="B4E7D7" w:themeColor="accent4" w:themeTint="BF"/>
        <w:insideH w:val="single" w:sz="8" w:space="0" w:color="B4E7D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E7D7" w:themeColor="accent4" w:themeTint="BF"/>
          <w:left w:val="single" w:sz="8" w:space="0" w:color="B4E7D7" w:themeColor="accent4" w:themeTint="BF"/>
          <w:bottom w:val="single" w:sz="8" w:space="0" w:color="B4E7D7" w:themeColor="accent4" w:themeTint="BF"/>
          <w:right w:val="single" w:sz="8" w:space="0" w:color="B4E7D7" w:themeColor="accent4" w:themeTint="BF"/>
          <w:insideH w:val="nil"/>
          <w:insideV w:val="nil"/>
        </w:tcBorders>
        <w:shd w:val="clear" w:color="auto" w:fill="9CDFC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E7D7" w:themeColor="accent4" w:themeTint="BF"/>
          <w:left w:val="single" w:sz="8" w:space="0" w:color="B4E7D7" w:themeColor="accent4" w:themeTint="BF"/>
          <w:bottom w:val="single" w:sz="8" w:space="0" w:color="B4E7D7" w:themeColor="accent4" w:themeTint="BF"/>
          <w:right w:val="single" w:sz="8" w:space="0" w:color="B4E7D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7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7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DEAD9A" w:themeColor="accent5" w:themeTint="BF"/>
        <w:left w:val="single" w:sz="8" w:space="0" w:color="DEAD9A" w:themeColor="accent5" w:themeTint="BF"/>
        <w:bottom w:val="single" w:sz="8" w:space="0" w:color="DEAD9A" w:themeColor="accent5" w:themeTint="BF"/>
        <w:right w:val="single" w:sz="8" w:space="0" w:color="DEAD9A" w:themeColor="accent5" w:themeTint="BF"/>
        <w:insideH w:val="single" w:sz="8" w:space="0" w:color="DEAD9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EAD9A" w:themeColor="accent5" w:themeTint="BF"/>
          <w:left w:val="single" w:sz="8" w:space="0" w:color="DEAD9A" w:themeColor="accent5" w:themeTint="BF"/>
          <w:bottom w:val="single" w:sz="8" w:space="0" w:color="DEAD9A" w:themeColor="accent5" w:themeTint="BF"/>
          <w:right w:val="single" w:sz="8" w:space="0" w:color="DEAD9A" w:themeColor="accent5" w:themeTint="BF"/>
          <w:insideH w:val="nil"/>
          <w:insideV w:val="nil"/>
        </w:tcBorders>
        <w:shd w:val="clear" w:color="auto" w:fill="D3937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AD9A" w:themeColor="accent5" w:themeTint="BF"/>
          <w:left w:val="single" w:sz="8" w:space="0" w:color="DEAD9A" w:themeColor="accent5" w:themeTint="BF"/>
          <w:bottom w:val="single" w:sz="8" w:space="0" w:color="DEAD9A" w:themeColor="accent5" w:themeTint="BF"/>
          <w:right w:val="single" w:sz="8" w:space="0" w:color="DEAD9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4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E4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8" w:space="0" w:color="FFB1C5" w:themeColor="accent6" w:themeTint="BF"/>
        <w:left w:val="single" w:sz="8" w:space="0" w:color="FFB1C5" w:themeColor="accent6" w:themeTint="BF"/>
        <w:bottom w:val="single" w:sz="8" w:space="0" w:color="FFB1C5" w:themeColor="accent6" w:themeTint="BF"/>
        <w:right w:val="single" w:sz="8" w:space="0" w:color="FFB1C5" w:themeColor="accent6" w:themeTint="BF"/>
        <w:insideH w:val="single" w:sz="8" w:space="0" w:color="FFB1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1C5" w:themeColor="accent6" w:themeTint="BF"/>
          <w:left w:val="single" w:sz="8" w:space="0" w:color="FFB1C5" w:themeColor="accent6" w:themeTint="BF"/>
          <w:bottom w:val="single" w:sz="8" w:space="0" w:color="FFB1C5" w:themeColor="accent6" w:themeTint="BF"/>
          <w:right w:val="single" w:sz="8" w:space="0" w:color="FFB1C5" w:themeColor="accent6" w:themeTint="BF"/>
          <w:insideH w:val="nil"/>
          <w:insideV w:val="nil"/>
        </w:tcBorders>
        <w:shd w:val="clear" w:color="auto" w:fill="FF97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1C5" w:themeColor="accent6" w:themeTint="BF"/>
          <w:left w:val="single" w:sz="8" w:space="0" w:color="FFB1C5" w:themeColor="accent6" w:themeTint="BF"/>
          <w:bottom w:val="single" w:sz="8" w:space="0" w:color="FFB1C5" w:themeColor="accent6" w:themeTint="BF"/>
          <w:right w:val="single" w:sz="8" w:space="0" w:color="FFB1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463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463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463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1A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1A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1A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C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C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C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DFC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DFC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DFC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937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3937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937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E22F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7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7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7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463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14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81E1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81E1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1E1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1E14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91A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0D1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132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132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32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325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C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F41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6C2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6C2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2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20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DFC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8E7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C7A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C7A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C7A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C7A4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3937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40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613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613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613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613D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E22F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7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A003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1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1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1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167" w:themeFill="accent6" w:themeFillShade="BF"/>
      </w:tcPr>
    </w:tblStylePr>
  </w:style>
  <w:style w:type="table" w:styleId="Rutenettabell1lys">
    <w:name w:val="Grid Table 1 Light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7B4B1" w:themeColor="accent1" w:themeTint="66"/>
        <w:left w:val="single" w:sz="4" w:space="0" w:color="F7B4B1" w:themeColor="accent1" w:themeTint="66"/>
        <w:bottom w:val="single" w:sz="4" w:space="0" w:color="F7B4B1" w:themeColor="accent1" w:themeTint="66"/>
        <w:right w:val="single" w:sz="4" w:space="0" w:color="F7B4B1" w:themeColor="accent1" w:themeTint="66"/>
        <w:insideH w:val="single" w:sz="4" w:space="0" w:color="F7B4B1" w:themeColor="accent1" w:themeTint="66"/>
        <w:insideV w:val="single" w:sz="4" w:space="0" w:color="F7B4B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38F8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8F8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DB84A5" w:themeColor="accent2" w:themeTint="66"/>
        <w:left w:val="single" w:sz="4" w:space="0" w:color="DB84A5" w:themeColor="accent2" w:themeTint="66"/>
        <w:bottom w:val="single" w:sz="4" w:space="0" w:color="DB84A5" w:themeColor="accent2" w:themeTint="66"/>
        <w:right w:val="single" w:sz="4" w:space="0" w:color="DB84A5" w:themeColor="accent2" w:themeTint="66"/>
        <w:insideH w:val="single" w:sz="4" w:space="0" w:color="DB84A5" w:themeColor="accent2" w:themeTint="66"/>
        <w:insideV w:val="single" w:sz="4" w:space="0" w:color="DB84A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94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4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DDCC" w:themeColor="accent3" w:themeTint="66"/>
        <w:left w:val="single" w:sz="4" w:space="0" w:color="FFDDCC" w:themeColor="accent3" w:themeTint="66"/>
        <w:bottom w:val="single" w:sz="4" w:space="0" w:color="FFDDCC" w:themeColor="accent3" w:themeTint="66"/>
        <w:right w:val="single" w:sz="4" w:space="0" w:color="FFDDCC" w:themeColor="accent3" w:themeTint="66"/>
        <w:insideH w:val="single" w:sz="4" w:space="0" w:color="FFDDCC" w:themeColor="accent3" w:themeTint="66"/>
        <w:insideV w:val="single" w:sz="4" w:space="0" w:color="FF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D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D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D7F2EA" w:themeColor="accent4" w:themeTint="66"/>
        <w:left w:val="single" w:sz="4" w:space="0" w:color="D7F2EA" w:themeColor="accent4" w:themeTint="66"/>
        <w:bottom w:val="single" w:sz="4" w:space="0" w:color="D7F2EA" w:themeColor="accent4" w:themeTint="66"/>
        <w:right w:val="single" w:sz="4" w:space="0" w:color="D7F2EA" w:themeColor="accent4" w:themeTint="66"/>
        <w:insideH w:val="single" w:sz="4" w:space="0" w:color="D7F2EA" w:themeColor="accent4" w:themeTint="66"/>
        <w:insideV w:val="single" w:sz="4" w:space="0" w:color="D7F2E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3EBD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EBD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EDD3C9" w:themeColor="accent5" w:themeTint="66"/>
        <w:left w:val="single" w:sz="4" w:space="0" w:color="EDD3C9" w:themeColor="accent5" w:themeTint="66"/>
        <w:bottom w:val="single" w:sz="4" w:space="0" w:color="EDD3C9" w:themeColor="accent5" w:themeTint="66"/>
        <w:right w:val="single" w:sz="4" w:space="0" w:color="EDD3C9" w:themeColor="accent5" w:themeTint="66"/>
        <w:insideH w:val="single" w:sz="4" w:space="0" w:color="EDD3C9" w:themeColor="accent5" w:themeTint="66"/>
        <w:insideV w:val="single" w:sz="4" w:space="0" w:color="EDD3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4BD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BD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D5E0" w:themeColor="accent6" w:themeTint="66"/>
        <w:left w:val="single" w:sz="4" w:space="0" w:color="FFD5E0" w:themeColor="accent6" w:themeTint="66"/>
        <w:bottom w:val="single" w:sz="4" w:space="0" w:color="FFD5E0" w:themeColor="accent6" w:themeTint="66"/>
        <w:right w:val="single" w:sz="4" w:space="0" w:color="FFD5E0" w:themeColor="accent6" w:themeTint="66"/>
        <w:insideH w:val="single" w:sz="4" w:space="0" w:color="FFD5E0" w:themeColor="accent6" w:themeTint="66"/>
        <w:insideV w:val="single" w:sz="4" w:space="0" w:color="FFD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C0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0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F38F8A" w:themeColor="accent1" w:themeTint="99"/>
        <w:bottom w:val="single" w:sz="2" w:space="0" w:color="F38F8A" w:themeColor="accent1" w:themeTint="99"/>
        <w:insideH w:val="single" w:sz="2" w:space="0" w:color="F38F8A" w:themeColor="accent1" w:themeTint="99"/>
        <w:insideV w:val="single" w:sz="2" w:space="0" w:color="F38F8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8F8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8F8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C94778" w:themeColor="accent2" w:themeTint="99"/>
        <w:bottom w:val="single" w:sz="2" w:space="0" w:color="C94778" w:themeColor="accent2" w:themeTint="99"/>
        <w:insideH w:val="single" w:sz="2" w:space="0" w:color="C94778" w:themeColor="accent2" w:themeTint="99"/>
        <w:insideV w:val="single" w:sz="2" w:space="0" w:color="C94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4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4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FFCDB3" w:themeColor="accent3" w:themeTint="99"/>
        <w:bottom w:val="single" w:sz="2" w:space="0" w:color="FFCDB3" w:themeColor="accent3" w:themeTint="99"/>
        <w:insideH w:val="single" w:sz="2" w:space="0" w:color="FFCDB3" w:themeColor="accent3" w:themeTint="99"/>
        <w:insideV w:val="single" w:sz="2" w:space="0" w:color="FFCD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D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D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C3EBDF" w:themeColor="accent4" w:themeTint="99"/>
        <w:bottom w:val="single" w:sz="2" w:space="0" w:color="C3EBDF" w:themeColor="accent4" w:themeTint="99"/>
        <w:insideH w:val="single" w:sz="2" w:space="0" w:color="C3EBDF" w:themeColor="accent4" w:themeTint="99"/>
        <w:insideV w:val="single" w:sz="2" w:space="0" w:color="C3EBD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EBD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EBD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E4BDAE" w:themeColor="accent5" w:themeTint="99"/>
        <w:bottom w:val="single" w:sz="2" w:space="0" w:color="E4BDAE" w:themeColor="accent5" w:themeTint="99"/>
        <w:insideH w:val="single" w:sz="2" w:space="0" w:color="E4BDAE" w:themeColor="accent5" w:themeTint="99"/>
        <w:insideV w:val="single" w:sz="2" w:space="0" w:color="E4BD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BD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BD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E22F38"/>
    <w:pPr>
      <w:spacing w:after="0" w:line="240" w:lineRule="auto"/>
    </w:pPr>
    <w:tblPr>
      <w:tblStyleRowBandSize w:val="1"/>
      <w:tblStyleColBandSize w:val="1"/>
      <w:tblBorders>
        <w:top w:val="single" w:sz="2" w:space="0" w:color="FFC0D1" w:themeColor="accent6" w:themeTint="99"/>
        <w:bottom w:val="single" w:sz="2" w:space="0" w:color="FFC0D1" w:themeColor="accent6" w:themeTint="99"/>
        <w:insideH w:val="single" w:sz="2" w:space="0" w:color="FFC0D1" w:themeColor="accent6" w:themeTint="99"/>
        <w:insideV w:val="single" w:sz="2" w:space="0" w:color="FFC0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0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0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Rutenettabell3">
    <w:name w:val="Grid Table 3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38F8A" w:themeColor="accent1" w:themeTint="99"/>
        <w:left w:val="single" w:sz="4" w:space="0" w:color="F38F8A" w:themeColor="accent1" w:themeTint="99"/>
        <w:bottom w:val="single" w:sz="4" w:space="0" w:color="F38F8A" w:themeColor="accent1" w:themeTint="99"/>
        <w:right w:val="single" w:sz="4" w:space="0" w:color="F38F8A" w:themeColor="accent1" w:themeTint="99"/>
        <w:insideH w:val="single" w:sz="4" w:space="0" w:color="F38F8A" w:themeColor="accent1" w:themeTint="99"/>
        <w:insideV w:val="single" w:sz="4" w:space="0" w:color="F38F8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  <w:tblStylePr w:type="neCell">
      <w:tblPr/>
      <w:tcPr>
        <w:tcBorders>
          <w:bottom w:val="single" w:sz="4" w:space="0" w:color="F38F8A" w:themeColor="accent1" w:themeTint="99"/>
        </w:tcBorders>
      </w:tcPr>
    </w:tblStylePr>
    <w:tblStylePr w:type="nwCell">
      <w:tblPr/>
      <w:tcPr>
        <w:tcBorders>
          <w:bottom w:val="single" w:sz="4" w:space="0" w:color="F38F8A" w:themeColor="accent1" w:themeTint="99"/>
        </w:tcBorders>
      </w:tcPr>
    </w:tblStylePr>
    <w:tblStylePr w:type="seCell">
      <w:tblPr/>
      <w:tcPr>
        <w:tcBorders>
          <w:top w:val="single" w:sz="4" w:space="0" w:color="F38F8A" w:themeColor="accent1" w:themeTint="99"/>
        </w:tcBorders>
      </w:tcPr>
    </w:tblStylePr>
    <w:tblStylePr w:type="swCell">
      <w:tblPr/>
      <w:tcPr>
        <w:tcBorders>
          <w:top w:val="single" w:sz="4" w:space="0" w:color="F38F8A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94778" w:themeColor="accent2" w:themeTint="99"/>
        <w:left w:val="single" w:sz="4" w:space="0" w:color="C94778" w:themeColor="accent2" w:themeTint="99"/>
        <w:bottom w:val="single" w:sz="4" w:space="0" w:color="C94778" w:themeColor="accent2" w:themeTint="99"/>
        <w:right w:val="single" w:sz="4" w:space="0" w:color="C94778" w:themeColor="accent2" w:themeTint="99"/>
        <w:insideH w:val="single" w:sz="4" w:space="0" w:color="C94778" w:themeColor="accent2" w:themeTint="99"/>
        <w:insideV w:val="single" w:sz="4" w:space="0" w:color="C94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  <w:tblStylePr w:type="neCell">
      <w:tblPr/>
      <w:tcPr>
        <w:tcBorders>
          <w:bottom w:val="single" w:sz="4" w:space="0" w:color="C94778" w:themeColor="accent2" w:themeTint="99"/>
        </w:tcBorders>
      </w:tcPr>
    </w:tblStylePr>
    <w:tblStylePr w:type="nwCell">
      <w:tblPr/>
      <w:tcPr>
        <w:tcBorders>
          <w:bottom w:val="single" w:sz="4" w:space="0" w:color="C94778" w:themeColor="accent2" w:themeTint="99"/>
        </w:tcBorders>
      </w:tcPr>
    </w:tblStylePr>
    <w:tblStylePr w:type="seCell">
      <w:tblPr/>
      <w:tcPr>
        <w:tcBorders>
          <w:top w:val="single" w:sz="4" w:space="0" w:color="C94778" w:themeColor="accent2" w:themeTint="99"/>
        </w:tcBorders>
      </w:tcPr>
    </w:tblStylePr>
    <w:tblStylePr w:type="swCell">
      <w:tblPr/>
      <w:tcPr>
        <w:tcBorders>
          <w:top w:val="single" w:sz="4" w:space="0" w:color="C94778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DB3" w:themeColor="accent3" w:themeTint="99"/>
        <w:left w:val="single" w:sz="4" w:space="0" w:color="FFCDB3" w:themeColor="accent3" w:themeTint="99"/>
        <w:bottom w:val="single" w:sz="4" w:space="0" w:color="FFCDB3" w:themeColor="accent3" w:themeTint="99"/>
        <w:right w:val="single" w:sz="4" w:space="0" w:color="FFCDB3" w:themeColor="accent3" w:themeTint="99"/>
        <w:insideH w:val="single" w:sz="4" w:space="0" w:color="FFCDB3" w:themeColor="accent3" w:themeTint="99"/>
        <w:insideV w:val="single" w:sz="4" w:space="0" w:color="FFCD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  <w:tblStylePr w:type="neCell">
      <w:tblPr/>
      <w:tcPr>
        <w:tcBorders>
          <w:bottom w:val="single" w:sz="4" w:space="0" w:color="FFCDB3" w:themeColor="accent3" w:themeTint="99"/>
        </w:tcBorders>
      </w:tcPr>
    </w:tblStylePr>
    <w:tblStylePr w:type="nwCell">
      <w:tblPr/>
      <w:tcPr>
        <w:tcBorders>
          <w:bottom w:val="single" w:sz="4" w:space="0" w:color="FFCDB3" w:themeColor="accent3" w:themeTint="99"/>
        </w:tcBorders>
      </w:tcPr>
    </w:tblStylePr>
    <w:tblStylePr w:type="seCell">
      <w:tblPr/>
      <w:tcPr>
        <w:tcBorders>
          <w:top w:val="single" w:sz="4" w:space="0" w:color="FFCDB3" w:themeColor="accent3" w:themeTint="99"/>
        </w:tcBorders>
      </w:tcPr>
    </w:tblStylePr>
    <w:tblStylePr w:type="swCell">
      <w:tblPr/>
      <w:tcPr>
        <w:tcBorders>
          <w:top w:val="single" w:sz="4" w:space="0" w:color="FFCDB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3EBDF" w:themeColor="accent4" w:themeTint="99"/>
        <w:left w:val="single" w:sz="4" w:space="0" w:color="C3EBDF" w:themeColor="accent4" w:themeTint="99"/>
        <w:bottom w:val="single" w:sz="4" w:space="0" w:color="C3EBDF" w:themeColor="accent4" w:themeTint="99"/>
        <w:right w:val="single" w:sz="4" w:space="0" w:color="C3EBDF" w:themeColor="accent4" w:themeTint="99"/>
        <w:insideH w:val="single" w:sz="4" w:space="0" w:color="C3EBDF" w:themeColor="accent4" w:themeTint="99"/>
        <w:insideV w:val="single" w:sz="4" w:space="0" w:color="C3EBD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  <w:tblStylePr w:type="neCell">
      <w:tblPr/>
      <w:tcPr>
        <w:tcBorders>
          <w:bottom w:val="single" w:sz="4" w:space="0" w:color="C3EBDF" w:themeColor="accent4" w:themeTint="99"/>
        </w:tcBorders>
      </w:tcPr>
    </w:tblStylePr>
    <w:tblStylePr w:type="nwCell">
      <w:tblPr/>
      <w:tcPr>
        <w:tcBorders>
          <w:bottom w:val="single" w:sz="4" w:space="0" w:color="C3EBDF" w:themeColor="accent4" w:themeTint="99"/>
        </w:tcBorders>
      </w:tcPr>
    </w:tblStylePr>
    <w:tblStylePr w:type="seCell">
      <w:tblPr/>
      <w:tcPr>
        <w:tcBorders>
          <w:top w:val="single" w:sz="4" w:space="0" w:color="C3EBDF" w:themeColor="accent4" w:themeTint="99"/>
        </w:tcBorders>
      </w:tcPr>
    </w:tblStylePr>
    <w:tblStylePr w:type="swCell">
      <w:tblPr/>
      <w:tcPr>
        <w:tcBorders>
          <w:top w:val="single" w:sz="4" w:space="0" w:color="C3EBDF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E4BDAE" w:themeColor="accent5" w:themeTint="99"/>
        <w:left w:val="single" w:sz="4" w:space="0" w:color="E4BDAE" w:themeColor="accent5" w:themeTint="99"/>
        <w:bottom w:val="single" w:sz="4" w:space="0" w:color="E4BDAE" w:themeColor="accent5" w:themeTint="99"/>
        <w:right w:val="single" w:sz="4" w:space="0" w:color="E4BDAE" w:themeColor="accent5" w:themeTint="99"/>
        <w:insideH w:val="single" w:sz="4" w:space="0" w:color="E4BDAE" w:themeColor="accent5" w:themeTint="99"/>
        <w:insideV w:val="single" w:sz="4" w:space="0" w:color="E4BD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  <w:tblStylePr w:type="neCell">
      <w:tblPr/>
      <w:tcPr>
        <w:tcBorders>
          <w:bottom w:val="single" w:sz="4" w:space="0" w:color="E4BDAE" w:themeColor="accent5" w:themeTint="99"/>
        </w:tcBorders>
      </w:tcPr>
    </w:tblStylePr>
    <w:tblStylePr w:type="nwCell">
      <w:tblPr/>
      <w:tcPr>
        <w:tcBorders>
          <w:bottom w:val="single" w:sz="4" w:space="0" w:color="E4BDAE" w:themeColor="accent5" w:themeTint="99"/>
        </w:tcBorders>
      </w:tcPr>
    </w:tblStylePr>
    <w:tblStylePr w:type="seCell">
      <w:tblPr/>
      <w:tcPr>
        <w:tcBorders>
          <w:top w:val="single" w:sz="4" w:space="0" w:color="E4BDAE" w:themeColor="accent5" w:themeTint="99"/>
        </w:tcBorders>
      </w:tcPr>
    </w:tblStylePr>
    <w:tblStylePr w:type="swCell">
      <w:tblPr/>
      <w:tcPr>
        <w:tcBorders>
          <w:top w:val="single" w:sz="4" w:space="0" w:color="E4BDAE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0D1" w:themeColor="accent6" w:themeTint="99"/>
        <w:left w:val="single" w:sz="4" w:space="0" w:color="FFC0D1" w:themeColor="accent6" w:themeTint="99"/>
        <w:bottom w:val="single" w:sz="4" w:space="0" w:color="FFC0D1" w:themeColor="accent6" w:themeTint="99"/>
        <w:right w:val="single" w:sz="4" w:space="0" w:color="FFC0D1" w:themeColor="accent6" w:themeTint="99"/>
        <w:insideH w:val="single" w:sz="4" w:space="0" w:color="FFC0D1" w:themeColor="accent6" w:themeTint="99"/>
        <w:insideV w:val="single" w:sz="4" w:space="0" w:color="FFC0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  <w:tblStylePr w:type="neCell">
      <w:tblPr/>
      <w:tcPr>
        <w:tcBorders>
          <w:bottom w:val="single" w:sz="4" w:space="0" w:color="FFC0D1" w:themeColor="accent6" w:themeTint="99"/>
        </w:tcBorders>
      </w:tcPr>
    </w:tblStylePr>
    <w:tblStylePr w:type="nwCell">
      <w:tblPr/>
      <w:tcPr>
        <w:tcBorders>
          <w:bottom w:val="single" w:sz="4" w:space="0" w:color="FFC0D1" w:themeColor="accent6" w:themeTint="99"/>
        </w:tcBorders>
      </w:tcPr>
    </w:tblStylePr>
    <w:tblStylePr w:type="seCell">
      <w:tblPr/>
      <w:tcPr>
        <w:tcBorders>
          <w:top w:val="single" w:sz="4" w:space="0" w:color="FFC0D1" w:themeColor="accent6" w:themeTint="99"/>
        </w:tcBorders>
      </w:tcPr>
    </w:tblStylePr>
    <w:tblStylePr w:type="swCell">
      <w:tblPr/>
      <w:tcPr>
        <w:tcBorders>
          <w:top w:val="single" w:sz="4" w:space="0" w:color="FFC0D1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38F8A" w:themeColor="accent1" w:themeTint="99"/>
        <w:left w:val="single" w:sz="4" w:space="0" w:color="F38F8A" w:themeColor="accent1" w:themeTint="99"/>
        <w:bottom w:val="single" w:sz="4" w:space="0" w:color="F38F8A" w:themeColor="accent1" w:themeTint="99"/>
        <w:right w:val="single" w:sz="4" w:space="0" w:color="F38F8A" w:themeColor="accent1" w:themeTint="99"/>
        <w:insideH w:val="single" w:sz="4" w:space="0" w:color="F38F8A" w:themeColor="accent1" w:themeTint="99"/>
        <w:insideV w:val="single" w:sz="4" w:space="0" w:color="F38F8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463C" w:themeColor="accent1"/>
          <w:left w:val="single" w:sz="4" w:space="0" w:color="EB463C" w:themeColor="accent1"/>
          <w:bottom w:val="single" w:sz="4" w:space="0" w:color="EB463C" w:themeColor="accent1"/>
          <w:right w:val="single" w:sz="4" w:space="0" w:color="EB463C" w:themeColor="accent1"/>
          <w:insideH w:val="nil"/>
          <w:insideV w:val="nil"/>
        </w:tcBorders>
        <w:shd w:val="clear" w:color="auto" w:fill="EB463C" w:themeFill="accent1"/>
      </w:tcPr>
    </w:tblStylePr>
    <w:tblStylePr w:type="lastRow">
      <w:rPr>
        <w:b/>
        <w:bCs/>
      </w:rPr>
      <w:tblPr/>
      <w:tcPr>
        <w:tcBorders>
          <w:top w:val="double" w:sz="4" w:space="0" w:color="EB463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94778" w:themeColor="accent2" w:themeTint="99"/>
        <w:left w:val="single" w:sz="4" w:space="0" w:color="C94778" w:themeColor="accent2" w:themeTint="99"/>
        <w:bottom w:val="single" w:sz="4" w:space="0" w:color="C94778" w:themeColor="accent2" w:themeTint="99"/>
        <w:right w:val="single" w:sz="4" w:space="0" w:color="C94778" w:themeColor="accent2" w:themeTint="99"/>
        <w:insideH w:val="single" w:sz="4" w:space="0" w:color="C94778" w:themeColor="accent2" w:themeTint="99"/>
        <w:insideV w:val="single" w:sz="4" w:space="0" w:color="C94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1A32" w:themeColor="accent2"/>
          <w:left w:val="single" w:sz="4" w:space="0" w:color="591A32" w:themeColor="accent2"/>
          <w:bottom w:val="single" w:sz="4" w:space="0" w:color="591A32" w:themeColor="accent2"/>
          <w:right w:val="single" w:sz="4" w:space="0" w:color="591A32" w:themeColor="accent2"/>
          <w:insideH w:val="nil"/>
          <w:insideV w:val="nil"/>
        </w:tcBorders>
        <w:shd w:val="clear" w:color="auto" w:fill="591A32" w:themeFill="accent2"/>
      </w:tcPr>
    </w:tblStylePr>
    <w:tblStylePr w:type="lastRow">
      <w:rPr>
        <w:b/>
        <w:bCs/>
      </w:rPr>
      <w:tblPr/>
      <w:tcPr>
        <w:tcBorders>
          <w:top w:val="double" w:sz="4" w:space="0" w:color="591A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DB3" w:themeColor="accent3" w:themeTint="99"/>
        <w:left w:val="single" w:sz="4" w:space="0" w:color="FFCDB3" w:themeColor="accent3" w:themeTint="99"/>
        <w:bottom w:val="single" w:sz="4" w:space="0" w:color="FFCDB3" w:themeColor="accent3" w:themeTint="99"/>
        <w:right w:val="single" w:sz="4" w:space="0" w:color="FFCDB3" w:themeColor="accent3" w:themeTint="99"/>
        <w:insideH w:val="single" w:sz="4" w:space="0" w:color="FFCDB3" w:themeColor="accent3" w:themeTint="99"/>
        <w:insideV w:val="single" w:sz="4" w:space="0" w:color="FFCD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C81" w:themeColor="accent3"/>
          <w:left w:val="single" w:sz="4" w:space="0" w:color="FFAC81" w:themeColor="accent3"/>
          <w:bottom w:val="single" w:sz="4" w:space="0" w:color="FFAC81" w:themeColor="accent3"/>
          <w:right w:val="single" w:sz="4" w:space="0" w:color="FFAC81" w:themeColor="accent3"/>
          <w:insideH w:val="nil"/>
          <w:insideV w:val="nil"/>
        </w:tcBorders>
        <w:shd w:val="clear" w:color="auto" w:fill="FFAC81" w:themeFill="accent3"/>
      </w:tcPr>
    </w:tblStylePr>
    <w:tblStylePr w:type="lastRow">
      <w:rPr>
        <w:b/>
        <w:bCs/>
      </w:rPr>
      <w:tblPr/>
      <w:tcPr>
        <w:tcBorders>
          <w:top w:val="double" w:sz="4" w:space="0" w:color="FFAC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C3EBDF" w:themeColor="accent4" w:themeTint="99"/>
        <w:left w:val="single" w:sz="4" w:space="0" w:color="C3EBDF" w:themeColor="accent4" w:themeTint="99"/>
        <w:bottom w:val="single" w:sz="4" w:space="0" w:color="C3EBDF" w:themeColor="accent4" w:themeTint="99"/>
        <w:right w:val="single" w:sz="4" w:space="0" w:color="C3EBDF" w:themeColor="accent4" w:themeTint="99"/>
        <w:insideH w:val="single" w:sz="4" w:space="0" w:color="C3EBDF" w:themeColor="accent4" w:themeTint="99"/>
        <w:insideV w:val="single" w:sz="4" w:space="0" w:color="C3EBD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DFCB" w:themeColor="accent4"/>
          <w:left w:val="single" w:sz="4" w:space="0" w:color="9CDFCB" w:themeColor="accent4"/>
          <w:bottom w:val="single" w:sz="4" w:space="0" w:color="9CDFCB" w:themeColor="accent4"/>
          <w:right w:val="single" w:sz="4" w:space="0" w:color="9CDFCB" w:themeColor="accent4"/>
          <w:insideH w:val="nil"/>
          <w:insideV w:val="nil"/>
        </w:tcBorders>
        <w:shd w:val="clear" w:color="auto" w:fill="9CDFCB" w:themeFill="accent4"/>
      </w:tcPr>
    </w:tblStylePr>
    <w:tblStylePr w:type="lastRow">
      <w:rPr>
        <w:b/>
        <w:bCs/>
      </w:rPr>
      <w:tblPr/>
      <w:tcPr>
        <w:tcBorders>
          <w:top w:val="double" w:sz="4" w:space="0" w:color="9CDFC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E4BDAE" w:themeColor="accent5" w:themeTint="99"/>
        <w:left w:val="single" w:sz="4" w:space="0" w:color="E4BDAE" w:themeColor="accent5" w:themeTint="99"/>
        <w:bottom w:val="single" w:sz="4" w:space="0" w:color="E4BDAE" w:themeColor="accent5" w:themeTint="99"/>
        <w:right w:val="single" w:sz="4" w:space="0" w:color="E4BDAE" w:themeColor="accent5" w:themeTint="99"/>
        <w:insideH w:val="single" w:sz="4" w:space="0" w:color="E4BDAE" w:themeColor="accent5" w:themeTint="99"/>
        <w:insideV w:val="single" w:sz="4" w:space="0" w:color="E4BD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39379" w:themeColor="accent5"/>
          <w:left w:val="single" w:sz="4" w:space="0" w:color="D39379" w:themeColor="accent5"/>
          <w:bottom w:val="single" w:sz="4" w:space="0" w:color="D39379" w:themeColor="accent5"/>
          <w:right w:val="single" w:sz="4" w:space="0" w:color="D39379" w:themeColor="accent5"/>
          <w:insideH w:val="nil"/>
          <w:insideV w:val="nil"/>
        </w:tcBorders>
        <w:shd w:val="clear" w:color="auto" w:fill="D39379" w:themeFill="accent5"/>
      </w:tcPr>
    </w:tblStylePr>
    <w:tblStylePr w:type="lastRow">
      <w:rPr>
        <w:b/>
        <w:bCs/>
      </w:rPr>
      <w:tblPr/>
      <w:tcPr>
        <w:tcBorders>
          <w:top w:val="double" w:sz="4" w:space="0" w:color="D3937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C0D1" w:themeColor="accent6" w:themeTint="99"/>
        <w:left w:val="single" w:sz="4" w:space="0" w:color="FFC0D1" w:themeColor="accent6" w:themeTint="99"/>
        <w:bottom w:val="single" w:sz="4" w:space="0" w:color="FFC0D1" w:themeColor="accent6" w:themeTint="99"/>
        <w:right w:val="single" w:sz="4" w:space="0" w:color="FFC0D1" w:themeColor="accent6" w:themeTint="99"/>
        <w:insideH w:val="single" w:sz="4" w:space="0" w:color="FFC0D1" w:themeColor="accent6" w:themeTint="99"/>
        <w:insideV w:val="single" w:sz="4" w:space="0" w:color="FFC0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7B3" w:themeColor="accent6"/>
          <w:left w:val="single" w:sz="4" w:space="0" w:color="FF97B3" w:themeColor="accent6"/>
          <w:bottom w:val="single" w:sz="4" w:space="0" w:color="FF97B3" w:themeColor="accent6"/>
          <w:right w:val="single" w:sz="4" w:space="0" w:color="FF97B3" w:themeColor="accent6"/>
          <w:insideH w:val="nil"/>
          <w:insideV w:val="nil"/>
        </w:tcBorders>
        <w:shd w:val="clear" w:color="auto" w:fill="FF97B3" w:themeFill="accent6"/>
      </w:tcPr>
    </w:tblStylePr>
    <w:tblStylePr w:type="lastRow">
      <w:rPr>
        <w:b/>
        <w:bCs/>
      </w:rPr>
      <w:tblPr/>
      <w:tcPr>
        <w:tcBorders>
          <w:top w:val="double" w:sz="4" w:space="0" w:color="FF97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9D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463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463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463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463C" w:themeFill="accent1"/>
      </w:tcPr>
    </w:tblStylePr>
    <w:tblStylePr w:type="band1Vert">
      <w:tblPr/>
      <w:tcPr>
        <w:shd w:val="clear" w:color="auto" w:fill="F7B4B1" w:themeFill="accent1" w:themeFillTint="66"/>
      </w:tcPr>
    </w:tblStylePr>
    <w:tblStylePr w:type="band1Horz">
      <w:tblPr/>
      <w:tcPr>
        <w:shd w:val="clear" w:color="auto" w:fill="F7B4B1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C1D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1A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1A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1A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1A32" w:themeFill="accent2"/>
      </w:tcPr>
    </w:tblStylePr>
    <w:tblStylePr w:type="band1Vert">
      <w:tblPr/>
      <w:tcPr>
        <w:shd w:val="clear" w:color="auto" w:fill="DB84A5" w:themeFill="accent2" w:themeFillTint="66"/>
      </w:tcPr>
    </w:tblStylePr>
    <w:tblStylePr w:type="band1Horz">
      <w:tblPr/>
      <w:tcPr>
        <w:shd w:val="clear" w:color="auto" w:fill="DB84A5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C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AC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AC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C81" w:themeFill="accent3"/>
      </w:tcPr>
    </w:tblStylePr>
    <w:tblStylePr w:type="band1Vert">
      <w:tblPr/>
      <w:tcPr>
        <w:shd w:val="clear" w:color="auto" w:fill="FFDDCC" w:themeFill="accent3" w:themeFillTint="66"/>
      </w:tcPr>
    </w:tblStylePr>
    <w:tblStylePr w:type="band1Horz">
      <w:tblPr/>
      <w:tcPr>
        <w:shd w:val="clear" w:color="auto" w:fill="FFDDC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DFC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DFC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DFC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DFCB" w:themeFill="accent4"/>
      </w:tcPr>
    </w:tblStylePr>
    <w:tblStylePr w:type="band1Vert">
      <w:tblPr/>
      <w:tcPr>
        <w:shd w:val="clear" w:color="auto" w:fill="D7F2EA" w:themeFill="accent4" w:themeFillTint="66"/>
      </w:tcPr>
    </w:tblStylePr>
    <w:tblStylePr w:type="band1Horz">
      <w:tblPr/>
      <w:tcPr>
        <w:shd w:val="clear" w:color="auto" w:fill="D7F2EA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9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937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3937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3937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39379" w:themeFill="accent5"/>
      </w:tcPr>
    </w:tblStylePr>
    <w:tblStylePr w:type="band1Vert">
      <w:tblPr/>
      <w:tcPr>
        <w:shd w:val="clear" w:color="auto" w:fill="EDD3C9" w:themeFill="accent5" w:themeFillTint="66"/>
      </w:tcPr>
    </w:tblStylePr>
    <w:tblStylePr w:type="band1Horz">
      <w:tblPr/>
      <w:tcPr>
        <w:shd w:val="clear" w:color="auto" w:fill="EDD3C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7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7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7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7B3" w:themeFill="accent6"/>
      </w:tcPr>
    </w:tblStylePr>
    <w:tblStylePr w:type="band1Vert">
      <w:tblPr/>
      <w:tcPr>
        <w:shd w:val="clear" w:color="auto" w:fill="FFD5E0" w:themeFill="accent6" w:themeFillTint="66"/>
      </w:tcPr>
    </w:tblStylePr>
    <w:tblStylePr w:type="band1Horz">
      <w:tblPr/>
      <w:tcPr>
        <w:shd w:val="clear" w:color="auto" w:fill="FFD5E0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E22F38"/>
    <w:pPr>
      <w:spacing w:after="0" w:line="240" w:lineRule="auto"/>
    </w:pPr>
    <w:rPr>
      <w:color w:val="C81E14" w:themeColor="accent1" w:themeShade="BF"/>
    </w:rPr>
    <w:tblPr>
      <w:tblStyleRowBandSize w:val="1"/>
      <w:tblStyleColBandSize w:val="1"/>
      <w:tblBorders>
        <w:top w:val="single" w:sz="4" w:space="0" w:color="F38F8A" w:themeColor="accent1" w:themeTint="99"/>
        <w:left w:val="single" w:sz="4" w:space="0" w:color="F38F8A" w:themeColor="accent1" w:themeTint="99"/>
        <w:bottom w:val="single" w:sz="4" w:space="0" w:color="F38F8A" w:themeColor="accent1" w:themeTint="99"/>
        <w:right w:val="single" w:sz="4" w:space="0" w:color="F38F8A" w:themeColor="accent1" w:themeTint="99"/>
        <w:insideH w:val="single" w:sz="4" w:space="0" w:color="F38F8A" w:themeColor="accent1" w:themeTint="99"/>
        <w:insideV w:val="single" w:sz="4" w:space="0" w:color="F38F8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8F8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8F8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E22F38"/>
    <w:pPr>
      <w:spacing w:after="0" w:line="240" w:lineRule="auto"/>
    </w:pPr>
    <w:rPr>
      <w:color w:val="421325" w:themeColor="accent2" w:themeShade="BF"/>
    </w:rPr>
    <w:tblPr>
      <w:tblStyleRowBandSize w:val="1"/>
      <w:tblStyleColBandSize w:val="1"/>
      <w:tblBorders>
        <w:top w:val="single" w:sz="4" w:space="0" w:color="C94778" w:themeColor="accent2" w:themeTint="99"/>
        <w:left w:val="single" w:sz="4" w:space="0" w:color="C94778" w:themeColor="accent2" w:themeTint="99"/>
        <w:bottom w:val="single" w:sz="4" w:space="0" w:color="C94778" w:themeColor="accent2" w:themeTint="99"/>
        <w:right w:val="single" w:sz="4" w:space="0" w:color="C94778" w:themeColor="accent2" w:themeTint="99"/>
        <w:insideH w:val="single" w:sz="4" w:space="0" w:color="C94778" w:themeColor="accent2" w:themeTint="99"/>
        <w:insideV w:val="single" w:sz="4" w:space="0" w:color="C94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94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4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E22F38"/>
    <w:pPr>
      <w:spacing w:after="0" w:line="240" w:lineRule="auto"/>
    </w:pPr>
    <w:rPr>
      <w:color w:val="FF6C20" w:themeColor="accent3" w:themeShade="BF"/>
    </w:rPr>
    <w:tblPr>
      <w:tblStyleRowBandSize w:val="1"/>
      <w:tblStyleColBandSize w:val="1"/>
      <w:tblBorders>
        <w:top w:val="single" w:sz="4" w:space="0" w:color="FFCDB3" w:themeColor="accent3" w:themeTint="99"/>
        <w:left w:val="single" w:sz="4" w:space="0" w:color="FFCDB3" w:themeColor="accent3" w:themeTint="99"/>
        <w:bottom w:val="single" w:sz="4" w:space="0" w:color="FFCDB3" w:themeColor="accent3" w:themeTint="99"/>
        <w:right w:val="single" w:sz="4" w:space="0" w:color="FFCDB3" w:themeColor="accent3" w:themeTint="99"/>
        <w:insideH w:val="single" w:sz="4" w:space="0" w:color="FFCDB3" w:themeColor="accent3" w:themeTint="99"/>
        <w:insideV w:val="single" w:sz="4" w:space="0" w:color="FFCD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D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D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E22F38"/>
    <w:pPr>
      <w:spacing w:after="0" w:line="240" w:lineRule="auto"/>
    </w:pPr>
    <w:rPr>
      <w:color w:val="53C7A4" w:themeColor="accent4" w:themeShade="BF"/>
    </w:rPr>
    <w:tblPr>
      <w:tblStyleRowBandSize w:val="1"/>
      <w:tblStyleColBandSize w:val="1"/>
      <w:tblBorders>
        <w:top w:val="single" w:sz="4" w:space="0" w:color="C3EBDF" w:themeColor="accent4" w:themeTint="99"/>
        <w:left w:val="single" w:sz="4" w:space="0" w:color="C3EBDF" w:themeColor="accent4" w:themeTint="99"/>
        <w:bottom w:val="single" w:sz="4" w:space="0" w:color="C3EBDF" w:themeColor="accent4" w:themeTint="99"/>
        <w:right w:val="single" w:sz="4" w:space="0" w:color="C3EBDF" w:themeColor="accent4" w:themeTint="99"/>
        <w:insideH w:val="single" w:sz="4" w:space="0" w:color="C3EBDF" w:themeColor="accent4" w:themeTint="99"/>
        <w:insideV w:val="single" w:sz="4" w:space="0" w:color="C3EBD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3EBD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EBD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E22F38"/>
    <w:pPr>
      <w:spacing w:after="0" w:line="240" w:lineRule="auto"/>
    </w:pPr>
    <w:rPr>
      <w:color w:val="BB613D" w:themeColor="accent5" w:themeShade="BF"/>
    </w:rPr>
    <w:tblPr>
      <w:tblStyleRowBandSize w:val="1"/>
      <w:tblStyleColBandSize w:val="1"/>
      <w:tblBorders>
        <w:top w:val="single" w:sz="4" w:space="0" w:color="E4BDAE" w:themeColor="accent5" w:themeTint="99"/>
        <w:left w:val="single" w:sz="4" w:space="0" w:color="E4BDAE" w:themeColor="accent5" w:themeTint="99"/>
        <w:bottom w:val="single" w:sz="4" w:space="0" w:color="E4BDAE" w:themeColor="accent5" w:themeTint="99"/>
        <w:right w:val="single" w:sz="4" w:space="0" w:color="E4BDAE" w:themeColor="accent5" w:themeTint="99"/>
        <w:insideH w:val="single" w:sz="4" w:space="0" w:color="E4BDAE" w:themeColor="accent5" w:themeTint="99"/>
        <w:insideV w:val="single" w:sz="4" w:space="0" w:color="E4BD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4BD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BD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E22F38"/>
    <w:pPr>
      <w:spacing w:after="0" w:line="240" w:lineRule="auto"/>
    </w:pPr>
    <w:rPr>
      <w:color w:val="FF3167" w:themeColor="accent6" w:themeShade="BF"/>
    </w:rPr>
    <w:tblPr>
      <w:tblStyleRowBandSize w:val="1"/>
      <w:tblStyleColBandSize w:val="1"/>
      <w:tblBorders>
        <w:top w:val="single" w:sz="4" w:space="0" w:color="FFC0D1" w:themeColor="accent6" w:themeTint="99"/>
        <w:left w:val="single" w:sz="4" w:space="0" w:color="FFC0D1" w:themeColor="accent6" w:themeTint="99"/>
        <w:bottom w:val="single" w:sz="4" w:space="0" w:color="FFC0D1" w:themeColor="accent6" w:themeTint="99"/>
        <w:right w:val="single" w:sz="4" w:space="0" w:color="FFC0D1" w:themeColor="accent6" w:themeTint="99"/>
        <w:insideH w:val="single" w:sz="4" w:space="0" w:color="FFC0D1" w:themeColor="accent6" w:themeTint="99"/>
        <w:insideV w:val="single" w:sz="4" w:space="0" w:color="FFC0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C0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E22F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E22F38"/>
    <w:pPr>
      <w:spacing w:after="0" w:line="240" w:lineRule="auto"/>
    </w:pPr>
    <w:rPr>
      <w:color w:val="C81E14" w:themeColor="accent1" w:themeShade="BF"/>
    </w:rPr>
    <w:tblPr>
      <w:tblStyleRowBandSize w:val="1"/>
      <w:tblStyleColBandSize w:val="1"/>
      <w:tblBorders>
        <w:top w:val="single" w:sz="4" w:space="0" w:color="F38F8A" w:themeColor="accent1" w:themeTint="99"/>
        <w:left w:val="single" w:sz="4" w:space="0" w:color="F38F8A" w:themeColor="accent1" w:themeTint="99"/>
        <w:bottom w:val="single" w:sz="4" w:space="0" w:color="F38F8A" w:themeColor="accent1" w:themeTint="99"/>
        <w:right w:val="single" w:sz="4" w:space="0" w:color="F38F8A" w:themeColor="accent1" w:themeTint="99"/>
        <w:insideH w:val="single" w:sz="4" w:space="0" w:color="F38F8A" w:themeColor="accent1" w:themeTint="99"/>
        <w:insideV w:val="single" w:sz="4" w:space="0" w:color="F38F8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9D8" w:themeFill="accent1" w:themeFillTint="33"/>
      </w:tcPr>
    </w:tblStylePr>
    <w:tblStylePr w:type="band1Horz">
      <w:tblPr/>
      <w:tcPr>
        <w:shd w:val="clear" w:color="auto" w:fill="FBD9D8" w:themeFill="accent1" w:themeFillTint="33"/>
      </w:tcPr>
    </w:tblStylePr>
    <w:tblStylePr w:type="neCell">
      <w:tblPr/>
      <w:tcPr>
        <w:tcBorders>
          <w:bottom w:val="single" w:sz="4" w:space="0" w:color="F38F8A" w:themeColor="accent1" w:themeTint="99"/>
        </w:tcBorders>
      </w:tcPr>
    </w:tblStylePr>
    <w:tblStylePr w:type="nwCell">
      <w:tblPr/>
      <w:tcPr>
        <w:tcBorders>
          <w:bottom w:val="single" w:sz="4" w:space="0" w:color="F38F8A" w:themeColor="accent1" w:themeTint="99"/>
        </w:tcBorders>
      </w:tcPr>
    </w:tblStylePr>
    <w:tblStylePr w:type="seCell">
      <w:tblPr/>
      <w:tcPr>
        <w:tcBorders>
          <w:top w:val="single" w:sz="4" w:space="0" w:color="F38F8A" w:themeColor="accent1" w:themeTint="99"/>
        </w:tcBorders>
      </w:tcPr>
    </w:tblStylePr>
    <w:tblStylePr w:type="swCell">
      <w:tblPr/>
      <w:tcPr>
        <w:tcBorders>
          <w:top w:val="single" w:sz="4" w:space="0" w:color="F38F8A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E22F38"/>
    <w:pPr>
      <w:spacing w:after="0" w:line="240" w:lineRule="auto"/>
    </w:pPr>
    <w:rPr>
      <w:color w:val="421325" w:themeColor="accent2" w:themeShade="BF"/>
    </w:rPr>
    <w:tblPr>
      <w:tblStyleRowBandSize w:val="1"/>
      <w:tblStyleColBandSize w:val="1"/>
      <w:tblBorders>
        <w:top w:val="single" w:sz="4" w:space="0" w:color="C94778" w:themeColor="accent2" w:themeTint="99"/>
        <w:left w:val="single" w:sz="4" w:space="0" w:color="C94778" w:themeColor="accent2" w:themeTint="99"/>
        <w:bottom w:val="single" w:sz="4" w:space="0" w:color="C94778" w:themeColor="accent2" w:themeTint="99"/>
        <w:right w:val="single" w:sz="4" w:space="0" w:color="C94778" w:themeColor="accent2" w:themeTint="99"/>
        <w:insideH w:val="single" w:sz="4" w:space="0" w:color="C94778" w:themeColor="accent2" w:themeTint="99"/>
        <w:insideV w:val="single" w:sz="4" w:space="0" w:color="C94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C1D2" w:themeFill="accent2" w:themeFillTint="33"/>
      </w:tcPr>
    </w:tblStylePr>
    <w:tblStylePr w:type="band1Horz">
      <w:tblPr/>
      <w:tcPr>
        <w:shd w:val="clear" w:color="auto" w:fill="EDC1D2" w:themeFill="accent2" w:themeFillTint="33"/>
      </w:tcPr>
    </w:tblStylePr>
    <w:tblStylePr w:type="neCell">
      <w:tblPr/>
      <w:tcPr>
        <w:tcBorders>
          <w:bottom w:val="single" w:sz="4" w:space="0" w:color="C94778" w:themeColor="accent2" w:themeTint="99"/>
        </w:tcBorders>
      </w:tcPr>
    </w:tblStylePr>
    <w:tblStylePr w:type="nwCell">
      <w:tblPr/>
      <w:tcPr>
        <w:tcBorders>
          <w:bottom w:val="single" w:sz="4" w:space="0" w:color="C94778" w:themeColor="accent2" w:themeTint="99"/>
        </w:tcBorders>
      </w:tcPr>
    </w:tblStylePr>
    <w:tblStylePr w:type="seCell">
      <w:tblPr/>
      <w:tcPr>
        <w:tcBorders>
          <w:top w:val="single" w:sz="4" w:space="0" w:color="C94778" w:themeColor="accent2" w:themeTint="99"/>
        </w:tcBorders>
      </w:tcPr>
    </w:tblStylePr>
    <w:tblStylePr w:type="swCell">
      <w:tblPr/>
      <w:tcPr>
        <w:tcBorders>
          <w:top w:val="single" w:sz="4" w:space="0" w:color="C94778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E22F38"/>
    <w:pPr>
      <w:spacing w:after="0" w:line="240" w:lineRule="auto"/>
    </w:pPr>
    <w:rPr>
      <w:color w:val="FF6C20" w:themeColor="accent3" w:themeShade="BF"/>
    </w:rPr>
    <w:tblPr>
      <w:tblStyleRowBandSize w:val="1"/>
      <w:tblStyleColBandSize w:val="1"/>
      <w:tblBorders>
        <w:top w:val="single" w:sz="4" w:space="0" w:color="FFCDB3" w:themeColor="accent3" w:themeTint="99"/>
        <w:left w:val="single" w:sz="4" w:space="0" w:color="FFCDB3" w:themeColor="accent3" w:themeTint="99"/>
        <w:bottom w:val="single" w:sz="4" w:space="0" w:color="FFCDB3" w:themeColor="accent3" w:themeTint="99"/>
        <w:right w:val="single" w:sz="4" w:space="0" w:color="FFCDB3" w:themeColor="accent3" w:themeTint="99"/>
        <w:insideH w:val="single" w:sz="4" w:space="0" w:color="FFCDB3" w:themeColor="accent3" w:themeTint="99"/>
        <w:insideV w:val="single" w:sz="4" w:space="0" w:color="FFCD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EE5" w:themeFill="accent3" w:themeFillTint="33"/>
      </w:tcPr>
    </w:tblStylePr>
    <w:tblStylePr w:type="band1Horz">
      <w:tblPr/>
      <w:tcPr>
        <w:shd w:val="clear" w:color="auto" w:fill="FFEEE5" w:themeFill="accent3" w:themeFillTint="33"/>
      </w:tcPr>
    </w:tblStylePr>
    <w:tblStylePr w:type="neCell">
      <w:tblPr/>
      <w:tcPr>
        <w:tcBorders>
          <w:bottom w:val="single" w:sz="4" w:space="0" w:color="FFCDB3" w:themeColor="accent3" w:themeTint="99"/>
        </w:tcBorders>
      </w:tcPr>
    </w:tblStylePr>
    <w:tblStylePr w:type="nwCell">
      <w:tblPr/>
      <w:tcPr>
        <w:tcBorders>
          <w:bottom w:val="single" w:sz="4" w:space="0" w:color="FFCDB3" w:themeColor="accent3" w:themeTint="99"/>
        </w:tcBorders>
      </w:tcPr>
    </w:tblStylePr>
    <w:tblStylePr w:type="seCell">
      <w:tblPr/>
      <w:tcPr>
        <w:tcBorders>
          <w:top w:val="single" w:sz="4" w:space="0" w:color="FFCDB3" w:themeColor="accent3" w:themeTint="99"/>
        </w:tcBorders>
      </w:tcPr>
    </w:tblStylePr>
    <w:tblStylePr w:type="swCell">
      <w:tblPr/>
      <w:tcPr>
        <w:tcBorders>
          <w:top w:val="single" w:sz="4" w:space="0" w:color="FFCDB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E22F38"/>
    <w:pPr>
      <w:spacing w:after="0" w:line="240" w:lineRule="auto"/>
    </w:pPr>
    <w:rPr>
      <w:color w:val="53C7A4" w:themeColor="accent4" w:themeShade="BF"/>
    </w:rPr>
    <w:tblPr>
      <w:tblStyleRowBandSize w:val="1"/>
      <w:tblStyleColBandSize w:val="1"/>
      <w:tblBorders>
        <w:top w:val="single" w:sz="4" w:space="0" w:color="C3EBDF" w:themeColor="accent4" w:themeTint="99"/>
        <w:left w:val="single" w:sz="4" w:space="0" w:color="C3EBDF" w:themeColor="accent4" w:themeTint="99"/>
        <w:bottom w:val="single" w:sz="4" w:space="0" w:color="C3EBDF" w:themeColor="accent4" w:themeTint="99"/>
        <w:right w:val="single" w:sz="4" w:space="0" w:color="C3EBDF" w:themeColor="accent4" w:themeTint="99"/>
        <w:insideH w:val="single" w:sz="4" w:space="0" w:color="C3EBDF" w:themeColor="accent4" w:themeTint="99"/>
        <w:insideV w:val="single" w:sz="4" w:space="0" w:color="C3EBD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8F4" w:themeFill="accent4" w:themeFillTint="33"/>
      </w:tcPr>
    </w:tblStylePr>
    <w:tblStylePr w:type="band1Horz">
      <w:tblPr/>
      <w:tcPr>
        <w:shd w:val="clear" w:color="auto" w:fill="EBF8F4" w:themeFill="accent4" w:themeFillTint="33"/>
      </w:tcPr>
    </w:tblStylePr>
    <w:tblStylePr w:type="neCell">
      <w:tblPr/>
      <w:tcPr>
        <w:tcBorders>
          <w:bottom w:val="single" w:sz="4" w:space="0" w:color="C3EBDF" w:themeColor="accent4" w:themeTint="99"/>
        </w:tcBorders>
      </w:tcPr>
    </w:tblStylePr>
    <w:tblStylePr w:type="nwCell">
      <w:tblPr/>
      <w:tcPr>
        <w:tcBorders>
          <w:bottom w:val="single" w:sz="4" w:space="0" w:color="C3EBDF" w:themeColor="accent4" w:themeTint="99"/>
        </w:tcBorders>
      </w:tcPr>
    </w:tblStylePr>
    <w:tblStylePr w:type="seCell">
      <w:tblPr/>
      <w:tcPr>
        <w:tcBorders>
          <w:top w:val="single" w:sz="4" w:space="0" w:color="C3EBDF" w:themeColor="accent4" w:themeTint="99"/>
        </w:tcBorders>
      </w:tcPr>
    </w:tblStylePr>
    <w:tblStylePr w:type="swCell">
      <w:tblPr/>
      <w:tcPr>
        <w:tcBorders>
          <w:top w:val="single" w:sz="4" w:space="0" w:color="C3EBDF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E22F38"/>
    <w:pPr>
      <w:spacing w:after="0" w:line="240" w:lineRule="auto"/>
    </w:pPr>
    <w:rPr>
      <w:color w:val="BB613D" w:themeColor="accent5" w:themeShade="BF"/>
    </w:rPr>
    <w:tblPr>
      <w:tblStyleRowBandSize w:val="1"/>
      <w:tblStyleColBandSize w:val="1"/>
      <w:tblBorders>
        <w:top w:val="single" w:sz="4" w:space="0" w:color="E4BDAE" w:themeColor="accent5" w:themeTint="99"/>
        <w:left w:val="single" w:sz="4" w:space="0" w:color="E4BDAE" w:themeColor="accent5" w:themeTint="99"/>
        <w:bottom w:val="single" w:sz="4" w:space="0" w:color="E4BDAE" w:themeColor="accent5" w:themeTint="99"/>
        <w:right w:val="single" w:sz="4" w:space="0" w:color="E4BDAE" w:themeColor="accent5" w:themeTint="99"/>
        <w:insideH w:val="single" w:sz="4" w:space="0" w:color="E4BDAE" w:themeColor="accent5" w:themeTint="99"/>
        <w:insideV w:val="single" w:sz="4" w:space="0" w:color="E4BD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9E4" w:themeFill="accent5" w:themeFillTint="33"/>
      </w:tcPr>
    </w:tblStylePr>
    <w:tblStylePr w:type="band1Horz">
      <w:tblPr/>
      <w:tcPr>
        <w:shd w:val="clear" w:color="auto" w:fill="F6E9E4" w:themeFill="accent5" w:themeFillTint="33"/>
      </w:tcPr>
    </w:tblStylePr>
    <w:tblStylePr w:type="neCell">
      <w:tblPr/>
      <w:tcPr>
        <w:tcBorders>
          <w:bottom w:val="single" w:sz="4" w:space="0" w:color="E4BDAE" w:themeColor="accent5" w:themeTint="99"/>
        </w:tcBorders>
      </w:tcPr>
    </w:tblStylePr>
    <w:tblStylePr w:type="nwCell">
      <w:tblPr/>
      <w:tcPr>
        <w:tcBorders>
          <w:bottom w:val="single" w:sz="4" w:space="0" w:color="E4BDAE" w:themeColor="accent5" w:themeTint="99"/>
        </w:tcBorders>
      </w:tcPr>
    </w:tblStylePr>
    <w:tblStylePr w:type="seCell">
      <w:tblPr/>
      <w:tcPr>
        <w:tcBorders>
          <w:top w:val="single" w:sz="4" w:space="0" w:color="E4BDAE" w:themeColor="accent5" w:themeTint="99"/>
        </w:tcBorders>
      </w:tcPr>
    </w:tblStylePr>
    <w:tblStylePr w:type="swCell">
      <w:tblPr/>
      <w:tcPr>
        <w:tcBorders>
          <w:top w:val="single" w:sz="4" w:space="0" w:color="E4BDAE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E22F38"/>
    <w:pPr>
      <w:spacing w:after="0" w:line="240" w:lineRule="auto"/>
    </w:pPr>
    <w:rPr>
      <w:color w:val="FF3167" w:themeColor="accent6" w:themeShade="BF"/>
    </w:rPr>
    <w:tblPr>
      <w:tblStyleRowBandSize w:val="1"/>
      <w:tblStyleColBandSize w:val="1"/>
      <w:tblBorders>
        <w:top w:val="single" w:sz="4" w:space="0" w:color="FFC0D1" w:themeColor="accent6" w:themeTint="99"/>
        <w:left w:val="single" w:sz="4" w:space="0" w:color="FFC0D1" w:themeColor="accent6" w:themeTint="99"/>
        <w:bottom w:val="single" w:sz="4" w:space="0" w:color="FFC0D1" w:themeColor="accent6" w:themeTint="99"/>
        <w:right w:val="single" w:sz="4" w:space="0" w:color="FFC0D1" w:themeColor="accent6" w:themeTint="99"/>
        <w:insideH w:val="single" w:sz="4" w:space="0" w:color="FFC0D1" w:themeColor="accent6" w:themeTint="99"/>
        <w:insideV w:val="single" w:sz="4" w:space="0" w:color="FFC0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EF" w:themeFill="accent6" w:themeFillTint="33"/>
      </w:tcPr>
    </w:tblStylePr>
    <w:tblStylePr w:type="band1Horz">
      <w:tblPr/>
      <w:tcPr>
        <w:shd w:val="clear" w:color="auto" w:fill="FFEAEF" w:themeFill="accent6" w:themeFillTint="33"/>
      </w:tcPr>
    </w:tblStylePr>
    <w:tblStylePr w:type="neCell">
      <w:tblPr/>
      <w:tcPr>
        <w:tcBorders>
          <w:bottom w:val="single" w:sz="4" w:space="0" w:color="FFC0D1" w:themeColor="accent6" w:themeTint="99"/>
        </w:tcBorders>
      </w:tcPr>
    </w:tblStylePr>
    <w:tblStylePr w:type="nwCell">
      <w:tblPr/>
      <w:tcPr>
        <w:tcBorders>
          <w:bottom w:val="single" w:sz="4" w:space="0" w:color="FFC0D1" w:themeColor="accent6" w:themeTint="99"/>
        </w:tcBorders>
      </w:tcPr>
    </w:tblStylePr>
    <w:tblStylePr w:type="seCell">
      <w:tblPr/>
      <w:tcPr>
        <w:tcBorders>
          <w:top w:val="single" w:sz="4" w:space="0" w:color="FFC0D1" w:themeColor="accent6" w:themeTint="99"/>
        </w:tcBorders>
      </w:tcPr>
    </w:tblStylePr>
    <w:tblStylePr w:type="swCell">
      <w:tblPr/>
      <w:tcPr>
        <w:tcBorders>
          <w:top w:val="single" w:sz="4" w:space="0" w:color="FFC0D1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E22F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-3D-effekt1">
    <w:name w:val="Table 3D effects 1"/>
    <w:basedOn w:val="Vanligtabell"/>
    <w:uiPriority w:val="99"/>
    <w:semiHidden/>
    <w:unhideWhenUsed/>
    <w:rsid w:val="00E22F38"/>
    <w:pPr>
      <w:spacing w:after="260" w:line="221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E22F38"/>
    <w:pPr>
      <w:spacing w:after="260" w:line="221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E22F38"/>
    <w:pPr>
      <w:spacing w:after="260" w:line="221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E22F38"/>
    <w:pPr>
      <w:spacing w:after="260" w:line="221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E22F38"/>
    <w:pPr>
      <w:spacing w:after="260" w:line="221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E22F38"/>
    <w:pPr>
      <w:spacing w:after="260" w:line="221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E22F38"/>
    <w:pPr>
      <w:spacing w:after="260" w:line="221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E22F38"/>
    <w:pPr>
      <w:spacing w:after="260" w:line="221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E22F38"/>
    <w:pPr>
      <w:spacing w:after="260" w:line="221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E22F38"/>
    <w:pPr>
      <w:spacing w:after="260" w:line="221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E22F38"/>
    <w:pPr>
      <w:spacing w:after="260" w:line="221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E22F38"/>
    <w:pPr>
      <w:spacing w:after="260" w:line="221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E22F38"/>
    <w:pPr>
      <w:spacing w:after="260" w:line="221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E22F38"/>
    <w:pPr>
      <w:spacing w:after="260" w:line="221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E22F3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E22F3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kobling">
    <w:name w:val="Hyperlink"/>
    <w:basedOn w:val="Standardskriftforavsnitt"/>
    <w:uiPriority w:val="99"/>
    <w:semiHidden/>
    <w:rsid w:val="00DE2FF8"/>
    <w:rPr>
      <w:color w:val="EB463C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rsid w:val="00DE2FF8"/>
    <w:rPr>
      <w:color w:val="605E5C"/>
      <w:shd w:val="clear" w:color="auto" w:fill="E1DFDD"/>
    </w:rPr>
  </w:style>
  <w:style w:type="paragraph" w:styleId="Ingenmellomrom">
    <w:name w:val="No Spacing"/>
    <w:uiPriority w:val="1"/>
    <w:semiHidden/>
    <w:qFormat/>
    <w:rsid w:val="001A1A47"/>
    <w:pPr>
      <w:spacing w:after="0" w:line="240" w:lineRule="auto"/>
    </w:pPr>
    <w:rPr>
      <w:rFonts w:ascii="Aptos" w:hAnsi="Aptos"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1A1A47"/>
    <w:rPr>
      <w:i/>
      <w:iCs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01BDB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01BD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01BDB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01B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01BDB"/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01BDB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01BDB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01BDB"/>
    <w:rPr>
      <w:rFonts w:asciiTheme="majorHAnsi" w:eastAsiaTheme="majorEastAsia" w:hAnsiTheme="majorHAnsi" w:cstheme="majorBidi"/>
      <w:color w:val="000000" w:themeColor="text1"/>
    </w:rPr>
  </w:style>
  <w:style w:type="character" w:styleId="Svakutheving">
    <w:name w:val="Subtle Emphasis"/>
    <w:basedOn w:val="Standardskriftforavsnitt"/>
    <w:uiPriority w:val="19"/>
    <w:semiHidden/>
    <w:qFormat/>
    <w:rsid w:val="00E01BDB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semiHidden/>
    <w:qFormat/>
    <w:rsid w:val="00E01BDB"/>
    <w:rPr>
      <w:i/>
      <w:iCs/>
      <w:color w:val="EB463C" w:themeColor="accent1"/>
    </w:rPr>
  </w:style>
  <w:style w:type="paragraph" w:styleId="Overskriftforinnholdsfortegnelse">
    <w:name w:val="TOC Heading"/>
    <w:basedOn w:val="Overskrift1"/>
    <w:next w:val="Normal"/>
    <w:uiPriority w:val="39"/>
    <w:semiHidden/>
    <w:qFormat/>
    <w:rsid w:val="00E01BDB"/>
    <w:pPr>
      <w:keepNext/>
      <w:keepLines/>
      <w:spacing w:before="240" w:after="0" w:line="221" w:lineRule="auto"/>
      <w:contextualSpacing w:val="0"/>
      <w:outlineLvl w:val="9"/>
    </w:pPr>
    <w:rPr>
      <w:rFonts w:asciiTheme="majorHAnsi" w:hAnsiTheme="majorHAnsi" w:cstheme="majorBidi"/>
      <w:kern w:val="0"/>
      <w:szCs w:val="32"/>
    </w:rPr>
  </w:style>
  <w:style w:type="paragraph" w:styleId="Blokktekst">
    <w:name w:val="Block Text"/>
    <w:basedOn w:val="Normal"/>
    <w:uiPriority w:val="99"/>
    <w:semiHidden/>
    <w:rsid w:val="00E01BDB"/>
    <w:pPr>
      <w:pBdr>
        <w:top w:val="single" w:sz="2" w:space="10" w:color="591A32" w:themeColor="accent2"/>
        <w:left w:val="single" w:sz="2" w:space="10" w:color="591A32" w:themeColor="accent2"/>
        <w:bottom w:val="single" w:sz="2" w:space="10" w:color="591A32" w:themeColor="accent2"/>
        <w:right w:val="single" w:sz="2" w:space="10" w:color="591A32" w:themeColor="accent2"/>
      </w:pBdr>
      <w:ind w:left="1152" w:right="1152"/>
    </w:pPr>
    <w:rPr>
      <w:rFonts w:asciiTheme="minorHAnsi" w:eastAsiaTheme="minorEastAsia" w:hAnsiTheme="minorHAnsi"/>
      <w:i/>
      <w:iCs/>
      <w:color w:val="3F0A17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journalistlaget.sharepoint.com/sites/OfficeTemplates/Office%20Maler/NJ%20Brevmal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3F621F1EBB4A5D8D8454C0547EBD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734799-04A3-43EB-9495-F4A374F6AB98}"/>
      </w:docPartPr>
      <w:docPartBody>
        <w:p w:rsidR="00CA7CD1" w:rsidRDefault="00CA7CD1">
          <w:pPr>
            <w:pStyle w:val="E03F621F1EBB4A5D8D8454C0547EBD0A"/>
          </w:pPr>
          <w:r w:rsidRPr="00E203E9">
            <w:rPr>
              <w:rStyle w:val="Plassholdertekst"/>
            </w:rPr>
            <w:t>[Firmanavn]</w:t>
          </w:r>
        </w:p>
      </w:docPartBody>
    </w:docPart>
    <w:docPart>
      <w:docPartPr>
        <w:name w:val="577AE0FD02DC4594A00C2F0C068A7C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D46176-BE0B-411B-89C3-D79DD57B8D86}"/>
      </w:docPartPr>
      <w:docPartBody>
        <w:p w:rsidR="00CA7CD1" w:rsidRDefault="00CA7CD1">
          <w:pPr>
            <w:pStyle w:val="577AE0FD02DC4594A00C2F0C068A7CB2"/>
          </w:pPr>
          <w:r w:rsidRPr="00640B0F"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CD1"/>
    <w:rsid w:val="00321694"/>
    <w:rsid w:val="003E227A"/>
    <w:rsid w:val="00C00F55"/>
    <w:rsid w:val="00CA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E03F621F1EBB4A5D8D8454C0547EBD0A">
    <w:name w:val="E03F621F1EBB4A5D8D8454C0547EBD0A"/>
  </w:style>
  <w:style w:type="paragraph" w:customStyle="1" w:styleId="3AF888F2C8B54B0B89353225EE0CF8EB">
    <w:name w:val="3AF888F2C8B54B0B89353225EE0CF8EB"/>
  </w:style>
  <w:style w:type="paragraph" w:customStyle="1" w:styleId="AD20D1625ED944C39AE19D7109B4F360">
    <w:name w:val="AD20D1625ED944C39AE19D7109B4F360"/>
  </w:style>
  <w:style w:type="paragraph" w:customStyle="1" w:styleId="5224B41A829D4D168A298FCD0DB1BACE">
    <w:name w:val="5224B41A829D4D168A298FCD0DB1BACE"/>
  </w:style>
  <w:style w:type="paragraph" w:customStyle="1" w:styleId="08BCDB121A0B48E6BD60C6E4844E73C0">
    <w:name w:val="08BCDB121A0B48E6BD60C6E4844E73C0"/>
  </w:style>
  <w:style w:type="paragraph" w:customStyle="1" w:styleId="6DA2C1EF279440D686F91ECB81099E19">
    <w:name w:val="6DA2C1EF279440D686F91ECB81099E19"/>
  </w:style>
  <w:style w:type="paragraph" w:customStyle="1" w:styleId="562FFEF2661E41579A2D60727D4ABD3E">
    <w:name w:val="562FFEF2661E41579A2D60727D4ABD3E"/>
  </w:style>
  <w:style w:type="paragraph" w:customStyle="1" w:styleId="577AE0FD02DC4594A00C2F0C068A7CB2">
    <w:name w:val="577AE0FD02DC4594A00C2F0C068A7CB2"/>
  </w:style>
  <w:style w:type="paragraph" w:customStyle="1" w:styleId="E0D26403EA48479FBE76F15BA202B113">
    <w:name w:val="E0D26403EA48479FBE76F15BA202B113"/>
  </w:style>
  <w:style w:type="paragraph" w:customStyle="1" w:styleId="C0F9DFC57EF44E5880CA9ACBE57346E5">
    <w:name w:val="C0F9DFC57EF44E5880CA9ACBE57346E5"/>
  </w:style>
  <w:style w:type="paragraph" w:customStyle="1" w:styleId="DF3CD445BF4E495385656AD421434263">
    <w:name w:val="DF3CD445BF4E495385656AD421434263"/>
  </w:style>
  <w:style w:type="paragraph" w:customStyle="1" w:styleId="2708A0F6ECA5419791C1C8318383E60F">
    <w:name w:val="2708A0F6ECA5419791C1C8318383E60F"/>
  </w:style>
  <w:style w:type="paragraph" w:customStyle="1" w:styleId="CB403D6AD6B647CA865AF54F25C35F7A">
    <w:name w:val="CB403D6AD6B647CA865AF54F25C35F7A"/>
  </w:style>
  <w:style w:type="paragraph" w:customStyle="1" w:styleId="731B6EA55B6C4C24AD1061F06B64F3C9">
    <w:name w:val="731B6EA55B6C4C24AD1061F06B64F3C9"/>
  </w:style>
  <w:style w:type="paragraph" w:customStyle="1" w:styleId="496725259A49422FAE2867DB90B22E04">
    <w:name w:val="496725259A49422FAE2867DB90B22E04"/>
  </w:style>
  <w:style w:type="paragraph" w:customStyle="1" w:styleId="2847FA90D5D24D0E99504C85CF7B2EA8">
    <w:name w:val="2847FA90D5D24D0E99504C85CF7B2EA8"/>
  </w:style>
  <w:style w:type="paragraph" w:customStyle="1" w:styleId="6ED458F7B127482D8AA7AD14E1C61EDD">
    <w:name w:val="6ED458F7B127482D8AA7AD14E1C61E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0">
      <a:dk1>
        <a:srgbClr val="000000"/>
      </a:dk1>
      <a:lt1>
        <a:srgbClr val="FFFFFF"/>
      </a:lt1>
      <a:dk2>
        <a:srgbClr val="3F0A17"/>
      </a:dk2>
      <a:lt2>
        <a:srgbClr val="FAF1E6"/>
      </a:lt2>
      <a:accent1>
        <a:srgbClr val="EB463C"/>
      </a:accent1>
      <a:accent2>
        <a:srgbClr val="591A32"/>
      </a:accent2>
      <a:accent3>
        <a:srgbClr val="FFAC81"/>
      </a:accent3>
      <a:accent4>
        <a:srgbClr val="9CDFCB"/>
      </a:accent4>
      <a:accent5>
        <a:srgbClr val="D39379"/>
      </a:accent5>
      <a:accent6>
        <a:srgbClr val="FF97B3"/>
      </a:accent6>
      <a:hlink>
        <a:srgbClr val="EB463C"/>
      </a:hlink>
      <a:folHlink>
        <a:srgbClr val="591A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rgbClr val="DFEFD4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70C31774B25D44B45EAAD6934490C7" ma:contentTypeVersion="4" ma:contentTypeDescription="Opprett et nytt dokument." ma:contentTypeScope="" ma:versionID="e34f744e7508ba1b20590e426ae5ef07">
  <xsd:schema xmlns:xsd="http://www.w3.org/2001/XMLSchema" xmlns:xs="http://www.w3.org/2001/XMLSchema" xmlns:p="http://schemas.microsoft.com/office/2006/metadata/properties" xmlns:ns2="9d425b1b-51e0-419e-86ff-182070a41a05" targetNamespace="http://schemas.microsoft.com/office/2006/metadata/properties" ma:root="true" ma:fieldsID="b16b661071269d34cb6b73c116c9bc6e" ns2:_="">
    <xsd:import namespace="9d425b1b-51e0-419e-86ff-182070a41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25b1b-51e0-419e-86ff-182070a41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B39AD6-3829-445F-932C-80210BBAD3F6}">
  <ds:schemaRefs/>
</ds:datastoreItem>
</file>

<file path=customXml/itemProps2.xml><?xml version="1.0" encoding="utf-8"?>
<ds:datastoreItem xmlns:ds="http://schemas.openxmlformats.org/officeDocument/2006/customXml" ds:itemID="{7CC7688A-6795-4E91-96C2-AA89EEBA0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878989-C335-4E53-9854-54536B9B5B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280396-2F36-4D51-AF2D-ABA4E7A61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25b1b-51e0-419e-86ff-182070a41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FD939F2-045E-C646-9EF0-B29CBB73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NJ%20Brevmal%202025</Template>
  <TotalTime>5</TotalTime>
  <Pages>3</Pages>
  <Words>528</Words>
  <Characters>4287</Characters>
  <Application>Microsoft Office Word</Application>
  <DocSecurity>0</DocSecurity>
  <Lines>476</Lines>
  <Paragraphs>320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Lindahl Nyrud</dc:creator>
  <cp:keywords/>
  <dc:description/>
  <cp:lastModifiedBy>Ina Lindahl Nyrud</cp:lastModifiedBy>
  <cp:revision>7</cp:revision>
  <dcterms:created xsi:type="dcterms:W3CDTF">2026-10-15T09:41:00Z</dcterms:created>
  <dcterms:modified xsi:type="dcterms:W3CDTF">2026-10-15T09:49:00Z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0x010100E070C31774B25D44B45EAAD6934490C7</vt:lpwstr>
  </property>
  <property fmtid="{D5CDD505-2E9C-101B-9397-08002B2CF9AE}" pid="3" name="MediaServiceImageTags">
    <vt:lpwstr/>
  </property>
</Properties>
</file>